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4469D" w:rsidRDefault="00F671EE" w:rsidP="0004469D">
      <w:pPr>
        <w:ind w:firstLine="2340"/>
        <w:rPr>
          <w:rFonts w:ascii="黑体" w:eastAsia="黑体" w:hAnsi="黑体" w:cs="黑体"/>
          <w:sz w:val="44"/>
          <w:szCs w:val="44"/>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F007FE" w:rsidRPr="0004469D" w:rsidRDefault="00F671EE" w:rsidP="0004469D">
      <w:pPr>
        <w:ind w:firstLine="2200"/>
        <w:rPr>
          <w:rFonts w:ascii="黑体" w:eastAsia="黑体" w:hAnsi="黑体" w:cs="黑体"/>
          <w:sz w:val="44"/>
          <w:szCs w:val="44"/>
        </w:rPr>
      </w:pPr>
      <w:r>
        <w:rPr>
          <w:rFonts w:ascii="黑体" w:eastAsia="黑体" w:hAnsi="黑体" w:cs="黑体" w:hint="eastAsia"/>
          <w:sz w:val="44"/>
          <w:szCs w:val="44"/>
        </w:rPr>
        <w:t>机动车鉴定估报告</w:t>
      </w:r>
    </w:p>
    <w:p w:rsidR="00F007FE" w:rsidRDefault="00F671EE" w:rsidP="00F007FE">
      <w:pPr>
        <w:rPr>
          <w:sz w:val="44"/>
          <w:szCs w:val="44"/>
        </w:rPr>
      </w:pPr>
    </w:p>
    <w:p w:rsidR="00F007FE" w:rsidRDefault="00F671EE"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00000040</w:t>
      </w:r>
      <w:bookmarkEnd w:id="1"/>
      <w:r>
        <w:rPr>
          <w:rFonts w:hint="eastAsia"/>
        </w:rPr>
        <w:t>号</w:t>
      </w:r>
    </w:p>
    <w:p w:rsidR="00F007FE" w:rsidRDefault="00F671EE" w:rsidP="00F007FE"/>
    <w:p w:rsidR="00F007FE" w:rsidRPr="00FA210B" w:rsidRDefault="00F671EE" w:rsidP="00F007FE"/>
    <w:p w:rsidR="00F007FE" w:rsidRDefault="00F671EE" w:rsidP="00F007FE"/>
    <w:p w:rsidR="00F007FE" w:rsidRDefault="00F671EE" w:rsidP="00F007FE">
      <w:pPr>
        <w:rPr>
          <w:sz w:val="28"/>
          <w:szCs w:val="28"/>
        </w:rPr>
      </w:pPr>
      <w:r>
        <w:rPr>
          <w:rFonts w:hint="eastAsia"/>
          <w:sz w:val="28"/>
          <w:szCs w:val="28"/>
        </w:rPr>
        <w:t xml:space="preserve">        </w:t>
      </w:r>
      <w:r>
        <w:rPr>
          <w:rFonts w:hint="eastAsia"/>
          <w:sz w:val="28"/>
          <w:szCs w:val="28"/>
        </w:rPr>
        <w:t>项目名称：</w:t>
      </w:r>
      <w:bookmarkStart w:id="2" w:name="车牌4"/>
      <w:r>
        <w:rPr>
          <w:rFonts w:hint="eastAsia"/>
          <w:sz w:val="28"/>
          <w:szCs w:val="28"/>
        </w:rPr>
        <w:t>津</w:t>
      </w:r>
      <w:r>
        <w:rPr>
          <w:rFonts w:hint="eastAsia"/>
          <w:sz w:val="28"/>
          <w:szCs w:val="28"/>
        </w:rPr>
        <w:t>AQ2133</w:t>
      </w:r>
      <w:bookmarkEnd w:id="2"/>
      <w:r>
        <w:rPr>
          <w:rFonts w:hint="eastAsia"/>
          <w:sz w:val="28"/>
          <w:szCs w:val="28"/>
        </w:rPr>
        <w:t xml:space="preserve"> </w:t>
      </w:r>
      <w:bookmarkStart w:id="3" w:name="车型5"/>
      <w:r>
        <w:rPr>
          <w:rFonts w:hint="eastAsia"/>
          <w:sz w:val="28"/>
          <w:szCs w:val="28"/>
        </w:rPr>
        <w:t>欧曼牌</w:t>
      </w:r>
      <w:r>
        <w:rPr>
          <w:rFonts w:hint="eastAsia"/>
          <w:sz w:val="28"/>
          <w:szCs w:val="28"/>
        </w:rPr>
        <w:t>BJ4258SNFJB-7</w:t>
      </w:r>
      <w:bookmarkEnd w:id="3"/>
      <w:r>
        <w:rPr>
          <w:rFonts w:hint="eastAsia"/>
          <w:sz w:val="28"/>
          <w:szCs w:val="28"/>
        </w:rPr>
        <w:t>型</w:t>
      </w:r>
      <w:bookmarkStart w:id="4" w:name="车辆类型1"/>
      <w:r>
        <w:rPr>
          <w:rFonts w:hint="eastAsia"/>
          <w:sz w:val="28"/>
          <w:szCs w:val="28"/>
        </w:rPr>
        <w:t>轿车</w:t>
      </w:r>
      <w:bookmarkEnd w:id="4"/>
    </w:p>
    <w:p w:rsidR="00F007FE" w:rsidRDefault="00F671EE" w:rsidP="00F007FE">
      <w:pPr>
        <w:rPr>
          <w:sz w:val="28"/>
          <w:szCs w:val="28"/>
        </w:rPr>
      </w:pPr>
      <w:r>
        <w:rPr>
          <w:sz w:val="18"/>
        </w:rPr>
        <w:pict>
          <v:shape id="_x0000_s1028" type="#_x0000_t136" style="position:absolute;left:0;text-align:left;margin-left:145.4pt;margin-top:260.85pt;width:154.4pt;height:50.9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F671EE" w:rsidP="00F007FE">
      <w:pPr>
        <w:rPr>
          <w:sz w:val="28"/>
          <w:szCs w:val="28"/>
        </w:rPr>
      </w:pPr>
      <w:r>
        <w:rPr>
          <w:rFonts w:hint="eastAsia"/>
          <w:sz w:val="28"/>
          <w:szCs w:val="28"/>
        </w:rPr>
        <w:t xml:space="preserve">        </w:t>
      </w:r>
      <w:r>
        <w:rPr>
          <w:rFonts w:hint="eastAsia"/>
          <w:sz w:val="28"/>
          <w:szCs w:val="28"/>
        </w:rPr>
        <w:t>委托方：</w:t>
      </w:r>
      <w:bookmarkStart w:id="5" w:name="委托方2"/>
      <w:r>
        <w:rPr>
          <w:sz w:val="28"/>
          <w:szCs w:val="28"/>
        </w:rPr>
        <w:t>天津市蓟州区人民法院</w:t>
      </w:r>
      <w:bookmarkEnd w:id="5"/>
    </w:p>
    <w:p w:rsidR="00F007FE" w:rsidRDefault="00F671EE" w:rsidP="00F007FE">
      <w:pPr>
        <w:jc w:val="center"/>
        <w:rPr>
          <w:sz w:val="28"/>
          <w:szCs w:val="28"/>
        </w:rPr>
      </w:pPr>
    </w:p>
    <w:p w:rsidR="00F007FE" w:rsidRDefault="00F671E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F671EE" w:rsidP="00F007FE">
      <w:pPr>
        <w:rPr>
          <w:sz w:val="28"/>
          <w:szCs w:val="28"/>
        </w:rPr>
      </w:pPr>
    </w:p>
    <w:p w:rsidR="00831D6B" w:rsidRDefault="00F671EE"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p>
    <w:p w:rsidR="00831D6B" w:rsidRPr="00831D6B" w:rsidRDefault="00F671EE" w:rsidP="00831D6B">
      <w:pPr>
        <w:rPr>
          <w:rFonts w:asciiTheme="minorEastAsia" w:eastAsiaTheme="minorEastAsia" w:hAnsiTheme="minorEastAsia" w:cs="仿宋_GB2312"/>
          <w:sz w:val="28"/>
          <w:szCs w:val="28"/>
        </w:rPr>
      </w:pPr>
    </w:p>
    <w:p w:rsidR="00831D6B" w:rsidRPr="00EC36C9" w:rsidRDefault="00F671EE"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F671EE" w:rsidP="00F007FE">
      <w:pPr>
        <w:rPr>
          <w:sz w:val="28"/>
          <w:szCs w:val="28"/>
        </w:rPr>
      </w:pPr>
    </w:p>
    <w:p w:rsidR="00F007FE" w:rsidRDefault="00F671EE" w:rsidP="00F007FE">
      <w:pPr>
        <w:rPr>
          <w:sz w:val="28"/>
          <w:szCs w:val="28"/>
        </w:rPr>
      </w:pPr>
      <w:r>
        <w:rPr>
          <w:rFonts w:hint="eastAsia"/>
          <w:sz w:val="28"/>
          <w:szCs w:val="28"/>
        </w:rPr>
        <w:t xml:space="preserve">        </w:t>
      </w:r>
      <w:r>
        <w:rPr>
          <w:rFonts w:hint="eastAsia"/>
          <w:sz w:val="28"/>
          <w:szCs w:val="28"/>
        </w:rPr>
        <w:t>评估人员：</w:t>
      </w:r>
      <w:bookmarkStart w:id="6" w:name="评估人"/>
      <w:r>
        <w:rPr>
          <w:sz w:val="28"/>
          <w:szCs w:val="28"/>
        </w:rPr>
        <w:t>张鹏</w:t>
      </w:r>
      <w:r>
        <w:rPr>
          <w:sz w:val="28"/>
          <w:szCs w:val="28"/>
        </w:rPr>
        <w:t>,</w:t>
      </w:r>
      <w:r>
        <w:rPr>
          <w:sz w:val="28"/>
          <w:szCs w:val="28"/>
        </w:rPr>
        <w:t>李兴凯</w:t>
      </w:r>
      <w:bookmarkEnd w:id="6"/>
    </w:p>
    <w:p w:rsidR="00F007FE" w:rsidRDefault="00F671EE" w:rsidP="00F007FE">
      <w:pPr>
        <w:rPr>
          <w:sz w:val="28"/>
          <w:szCs w:val="28"/>
        </w:rPr>
      </w:pPr>
    </w:p>
    <w:p w:rsidR="00F007FE" w:rsidRDefault="00F671EE"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7" w:name="评估时间"/>
      <w:r>
        <w:rPr>
          <w:sz w:val="28"/>
          <w:szCs w:val="28"/>
        </w:rPr>
        <w:t>2019</w:t>
      </w:r>
      <w:r>
        <w:rPr>
          <w:sz w:val="28"/>
          <w:szCs w:val="28"/>
        </w:rPr>
        <w:t>年</w:t>
      </w:r>
      <w:r>
        <w:rPr>
          <w:sz w:val="28"/>
          <w:szCs w:val="28"/>
        </w:rPr>
        <w:t>06</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07</w:t>
      </w:r>
      <w:r>
        <w:rPr>
          <w:sz w:val="28"/>
          <w:szCs w:val="28"/>
        </w:rPr>
        <w:t>月</w:t>
      </w:r>
      <w:r>
        <w:rPr>
          <w:sz w:val="28"/>
          <w:szCs w:val="28"/>
        </w:rPr>
        <w:t>31</w:t>
      </w:r>
      <w:r>
        <w:rPr>
          <w:sz w:val="28"/>
          <w:szCs w:val="28"/>
        </w:rPr>
        <w:t>日</w:t>
      </w:r>
      <w:bookmarkEnd w:id="7"/>
      <w:r>
        <w:rPr>
          <w:sz w:val="28"/>
          <w:szCs w:val="28"/>
        </w:rPr>
        <w:t xml:space="preserve"> </w:t>
      </w:r>
    </w:p>
    <w:p w:rsidR="00F007FE" w:rsidRDefault="00F671EE" w:rsidP="00F007FE"/>
    <w:p w:rsidR="00F007FE" w:rsidRDefault="00F671EE" w:rsidP="00F007FE"/>
    <w:p w:rsidR="00F007FE" w:rsidRDefault="00F671EE" w:rsidP="00F007FE"/>
    <w:p w:rsidR="00F007FE" w:rsidRDefault="00F671EE"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F671EE" w:rsidP="00F007FE">
      <w:r>
        <w:rPr>
          <w:rFonts w:hint="eastAsia"/>
        </w:rPr>
        <w:t xml:space="preserve">                        </w:t>
      </w:r>
    </w:p>
    <w:p w:rsidR="00F007FE" w:rsidRDefault="00F671EE" w:rsidP="00AC6B0A">
      <w:pPr>
        <w:rPr>
          <w:rFonts w:ascii="黑体" w:eastAsia="黑体" w:hAnsi="黑体" w:cs="黑体"/>
          <w:sz w:val="44"/>
          <w:szCs w:val="44"/>
        </w:rPr>
      </w:pPr>
    </w:p>
    <w:p w:rsidR="0021447E" w:rsidRDefault="00F671EE" w:rsidP="00AC6B0A">
      <w:pPr>
        <w:rPr>
          <w:rFonts w:ascii="黑体" w:eastAsia="黑体" w:hAnsi="黑体" w:cs="黑体"/>
          <w:sz w:val="44"/>
          <w:szCs w:val="44"/>
        </w:rPr>
      </w:pPr>
    </w:p>
    <w:p w:rsidR="00F007FE" w:rsidRDefault="00F671EE" w:rsidP="00F007FE">
      <w:pPr>
        <w:jc w:val="center"/>
        <w:rPr>
          <w:sz w:val="40"/>
          <w:szCs w:val="40"/>
        </w:rPr>
      </w:pPr>
      <w:r>
        <w:rPr>
          <w:rFonts w:ascii="黑体" w:eastAsia="黑体" w:hAnsi="黑体" w:cs="黑体" w:hint="eastAsia"/>
          <w:sz w:val="44"/>
          <w:szCs w:val="44"/>
        </w:rPr>
        <w:t>目录</w:t>
      </w:r>
    </w:p>
    <w:p w:rsidR="00F007FE" w:rsidRDefault="00F671EE" w:rsidP="00F007FE"/>
    <w:p w:rsidR="00F007FE" w:rsidRDefault="00F671EE" w:rsidP="00F007FE">
      <w:pPr>
        <w:rPr>
          <w:sz w:val="28"/>
          <w:szCs w:val="28"/>
        </w:rPr>
      </w:pPr>
      <w:r>
        <w:rPr>
          <w:rFonts w:hint="eastAsia"/>
          <w:sz w:val="28"/>
          <w:szCs w:val="28"/>
        </w:rPr>
        <w:t>一、致委托方函</w:t>
      </w:r>
    </w:p>
    <w:p w:rsidR="00F007FE" w:rsidRDefault="00F671EE" w:rsidP="00F007FE">
      <w:pPr>
        <w:rPr>
          <w:sz w:val="28"/>
          <w:szCs w:val="28"/>
        </w:rPr>
      </w:pPr>
      <w:r>
        <w:rPr>
          <w:rFonts w:hint="eastAsia"/>
          <w:sz w:val="28"/>
          <w:szCs w:val="28"/>
        </w:rPr>
        <w:t>二、评估师声明</w:t>
      </w:r>
    </w:p>
    <w:p w:rsidR="00F007FE" w:rsidRDefault="00F671EE" w:rsidP="00F007FE">
      <w:pPr>
        <w:rPr>
          <w:sz w:val="28"/>
          <w:szCs w:val="28"/>
        </w:rPr>
      </w:pPr>
      <w:r>
        <w:rPr>
          <w:rFonts w:hint="eastAsia"/>
          <w:sz w:val="28"/>
          <w:szCs w:val="28"/>
        </w:rPr>
        <w:t>三、评估的假设和限制条件</w:t>
      </w:r>
    </w:p>
    <w:p w:rsidR="00F007FE" w:rsidRDefault="00F671EE"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F671EE" w:rsidP="00F007FE">
      <w:pPr>
        <w:rPr>
          <w:sz w:val="28"/>
          <w:szCs w:val="28"/>
        </w:rPr>
      </w:pPr>
      <w:r>
        <w:rPr>
          <w:rFonts w:hint="eastAsia"/>
          <w:sz w:val="28"/>
          <w:szCs w:val="28"/>
        </w:rPr>
        <w:t>五、附件：</w:t>
      </w:r>
    </w:p>
    <w:p w:rsidR="00F007FE" w:rsidRDefault="00F671EE" w:rsidP="00F007FE">
      <w:pPr>
        <w:rPr>
          <w:sz w:val="28"/>
          <w:szCs w:val="28"/>
        </w:rPr>
      </w:pPr>
      <w:r>
        <w:rPr>
          <w:rFonts w:hint="eastAsia"/>
          <w:sz w:val="28"/>
          <w:szCs w:val="28"/>
        </w:rPr>
        <w:t>（一）</w:t>
      </w:r>
      <w:r w:rsidR="00A42194">
        <w:rPr>
          <w:rFonts w:hint="eastAsia"/>
          <w:sz w:val="28"/>
          <w:szCs w:val="28"/>
        </w:rPr>
        <w:t>《重要事项说明》</w:t>
      </w:r>
    </w:p>
    <w:p w:rsidR="00F007FE" w:rsidRDefault="00A42194" w:rsidP="00F007FE">
      <w:pPr>
        <w:rPr>
          <w:sz w:val="28"/>
          <w:szCs w:val="28"/>
        </w:rPr>
      </w:pPr>
      <w:r>
        <w:rPr>
          <w:rFonts w:hint="eastAsia"/>
          <w:sz w:val="28"/>
          <w:szCs w:val="28"/>
        </w:rPr>
        <w:t>（二</w:t>
      </w:r>
      <w:r w:rsidR="00F671EE">
        <w:rPr>
          <w:rFonts w:hint="eastAsia"/>
          <w:sz w:val="28"/>
          <w:szCs w:val="28"/>
        </w:rPr>
        <w:t>）《</w:t>
      </w:r>
      <w:bookmarkStart w:id="8" w:name="车牌6"/>
      <w:r w:rsidR="00F671EE">
        <w:rPr>
          <w:rFonts w:hint="eastAsia"/>
          <w:sz w:val="28"/>
          <w:szCs w:val="28"/>
        </w:rPr>
        <w:t>津</w:t>
      </w:r>
      <w:r w:rsidR="00F671EE">
        <w:rPr>
          <w:rFonts w:hint="eastAsia"/>
          <w:sz w:val="28"/>
          <w:szCs w:val="28"/>
        </w:rPr>
        <w:t>AQ2133</w:t>
      </w:r>
      <w:bookmarkEnd w:id="8"/>
      <w:r w:rsidR="00F671EE">
        <w:rPr>
          <w:rFonts w:hint="eastAsia"/>
          <w:sz w:val="28"/>
          <w:szCs w:val="28"/>
        </w:rPr>
        <w:t xml:space="preserve"> </w:t>
      </w:r>
      <w:bookmarkStart w:id="9" w:name="车型7"/>
      <w:r w:rsidR="00F671EE">
        <w:rPr>
          <w:rFonts w:hint="eastAsia"/>
          <w:sz w:val="28"/>
          <w:szCs w:val="28"/>
        </w:rPr>
        <w:t>欧曼牌</w:t>
      </w:r>
      <w:r w:rsidR="00F671EE">
        <w:rPr>
          <w:rFonts w:hint="eastAsia"/>
          <w:sz w:val="28"/>
          <w:szCs w:val="28"/>
        </w:rPr>
        <w:t>BJ4258SNFJB-7</w:t>
      </w:r>
      <w:bookmarkStart w:id="10" w:name="车辆类型3"/>
      <w:bookmarkEnd w:id="9"/>
      <w:r w:rsidR="00F671EE">
        <w:rPr>
          <w:rFonts w:hint="eastAsia"/>
          <w:sz w:val="28"/>
          <w:szCs w:val="28"/>
        </w:rPr>
        <w:t>轿车</w:t>
      </w:r>
      <w:bookmarkEnd w:id="10"/>
      <w:r w:rsidR="00F671EE">
        <w:rPr>
          <w:rFonts w:hint="eastAsia"/>
          <w:sz w:val="28"/>
          <w:szCs w:val="28"/>
        </w:rPr>
        <w:t>查勘照片》</w:t>
      </w:r>
    </w:p>
    <w:p w:rsidR="00AA7125" w:rsidRDefault="00A42194" w:rsidP="00F007FE">
      <w:pPr>
        <w:rPr>
          <w:sz w:val="28"/>
          <w:szCs w:val="28"/>
        </w:rPr>
      </w:pPr>
      <w:r>
        <w:rPr>
          <w:rFonts w:hint="eastAsia"/>
          <w:sz w:val="28"/>
          <w:szCs w:val="28"/>
        </w:rPr>
        <w:t>（三</w:t>
      </w:r>
      <w:r w:rsidR="00F671EE">
        <w:rPr>
          <w:rFonts w:hint="eastAsia"/>
          <w:sz w:val="28"/>
          <w:szCs w:val="28"/>
        </w:rPr>
        <w:t>）《评估委托书》（复印件）</w:t>
      </w:r>
    </w:p>
    <w:p w:rsidR="00AA7125" w:rsidRDefault="00A42194" w:rsidP="00F007FE">
      <w:pPr>
        <w:rPr>
          <w:sz w:val="28"/>
          <w:szCs w:val="28"/>
        </w:rPr>
      </w:pPr>
      <w:r>
        <w:rPr>
          <w:rFonts w:hint="eastAsia"/>
          <w:sz w:val="28"/>
          <w:szCs w:val="28"/>
        </w:rPr>
        <w:t>（四</w:t>
      </w:r>
      <w:r w:rsidR="00F671EE" w:rsidRPr="00AA7125">
        <w:rPr>
          <w:rFonts w:hint="eastAsia"/>
          <w:sz w:val="28"/>
          <w:szCs w:val="28"/>
        </w:rPr>
        <w:t>）《</w:t>
      </w:r>
      <w:r w:rsidR="00F671EE">
        <w:rPr>
          <w:rFonts w:hint="eastAsia"/>
          <w:sz w:val="28"/>
          <w:szCs w:val="28"/>
        </w:rPr>
        <w:t>人车合影</w:t>
      </w:r>
      <w:r w:rsidR="00F671EE" w:rsidRPr="00AA7125">
        <w:rPr>
          <w:rFonts w:hint="eastAsia"/>
          <w:sz w:val="28"/>
          <w:szCs w:val="28"/>
        </w:rPr>
        <w:t>》（复印件）</w:t>
      </w:r>
    </w:p>
    <w:p w:rsidR="00A42194" w:rsidRDefault="00F671EE" w:rsidP="00F007FE">
      <w:pPr>
        <w:rPr>
          <w:sz w:val="28"/>
          <w:szCs w:val="28"/>
        </w:rPr>
      </w:pPr>
      <w:r>
        <w:rPr>
          <w:rFonts w:hint="eastAsia"/>
          <w:sz w:val="28"/>
          <w:szCs w:val="28"/>
        </w:rPr>
        <w:t>（</w:t>
      </w:r>
      <w:r w:rsidR="00A42194">
        <w:rPr>
          <w:rFonts w:hint="eastAsia"/>
          <w:sz w:val="28"/>
          <w:szCs w:val="28"/>
        </w:rPr>
        <w:t>五</w:t>
      </w:r>
      <w:r>
        <w:rPr>
          <w:rFonts w:hint="eastAsia"/>
          <w:sz w:val="28"/>
          <w:szCs w:val="28"/>
        </w:rPr>
        <w:t>）《</w:t>
      </w:r>
      <w:r w:rsidR="004C59AE">
        <w:rPr>
          <w:rFonts w:hint="eastAsia"/>
          <w:sz w:val="28"/>
          <w:szCs w:val="28"/>
        </w:rPr>
        <w:t>权属证件</w:t>
      </w:r>
      <w:r w:rsidR="007E4264">
        <w:rPr>
          <w:rFonts w:hint="eastAsia"/>
          <w:sz w:val="28"/>
          <w:szCs w:val="28"/>
        </w:rPr>
        <w:t xml:space="preserve"> </w:t>
      </w:r>
      <w:bookmarkStart w:id="11" w:name="_GoBack"/>
      <w:bookmarkEnd w:id="11"/>
      <w:r>
        <w:rPr>
          <w:rFonts w:hint="eastAsia"/>
          <w:sz w:val="28"/>
          <w:szCs w:val="28"/>
        </w:rPr>
        <w:t>》（复印件</w:t>
      </w:r>
      <w:r>
        <w:rPr>
          <w:sz w:val="18"/>
        </w:rPr>
        <w:pict>
          <v:shape id="_x0000_s1030" type="#_x0000_t136" style="position:absolute;left:0;text-align:left;margin-left:144.5pt;margin-top:265.25pt;width:154.55pt;height:51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F671EE" w:rsidP="00F007FE">
      <w:pPr>
        <w:rPr>
          <w:sz w:val="28"/>
          <w:szCs w:val="28"/>
        </w:rPr>
      </w:pPr>
      <w:r>
        <w:rPr>
          <w:rFonts w:hint="eastAsia"/>
          <w:sz w:val="28"/>
          <w:szCs w:val="28"/>
        </w:rPr>
        <w:t>（</w:t>
      </w:r>
      <w:r w:rsidR="00A42194">
        <w:rPr>
          <w:rFonts w:hint="eastAsia"/>
          <w:sz w:val="28"/>
          <w:szCs w:val="28"/>
        </w:rPr>
        <w:t>六</w:t>
      </w:r>
      <w:r>
        <w:rPr>
          <w:rFonts w:hint="eastAsia"/>
          <w:sz w:val="28"/>
          <w:szCs w:val="28"/>
        </w:rPr>
        <w:t>）鉴定评估机构企业法人营业执照（复印件）</w:t>
      </w:r>
    </w:p>
    <w:p w:rsidR="004A73C3" w:rsidRPr="004A73C3" w:rsidRDefault="00F671EE" w:rsidP="00F007FE">
      <w:r>
        <w:rPr>
          <w:rFonts w:hint="eastAsia"/>
          <w:sz w:val="28"/>
          <w:szCs w:val="28"/>
        </w:rPr>
        <w:t>（</w:t>
      </w:r>
      <w:r w:rsidR="00A42194">
        <w:rPr>
          <w:rFonts w:hint="eastAsia"/>
          <w:sz w:val="28"/>
          <w:szCs w:val="28"/>
        </w:rPr>
        <w:t>七</w:t>
      </w:r>
      <w:r>
        <w:rPr>
          <w:rFonts w:hint="eastAsia"/>
          <w:sz w:val="28"/>
          <w:szCs w:val="28"/>
        </w:rPr>
        <w:t>）行业协会理事单位（复印件）</w:t>
      </w:r>
    </w:p>
    <w:p w:rsidR="00F007FE" w:rsidRDefault="00A42194" w:rsidP="00F007FE">
      <w:r>
        <w:rPr>
          <w:rFonts w:hint="eastAsia"/>
          <w:sz w:val="28"/>
          <w:szCs w:val="28"/>
        </w:rPr>
        <w:t>（八</w:t>
      </w:r>
      <w:r w:rsidR="00F671EE">
        <w:rPr>
          <w:rFonts w:hint="eastAsia"/>
          <w:sz w:val="28"/>
          <w:szCs w:val="28"/>
        </w:rPr>
        <w:t>）</w:t>
      </w:r>
      <w:r w:rsidR="00F671EE" w:rsidRPr="008938C5">
        <w:rPr>
          <w:rFonts w:hint="eastAsia"/>
          <w:sz w:val="28"/>
          <w:szCs w:val="28"/>
        </w:rPr>
        <w:t>质量管理体系认证证书</w:t>
      </w:r>
      <w:r w:rsidR="00F671EE">
        <w:rPr>
          <w:rFonts w:hint="eastAsia"/>
          <w:sz w:val="28"/>
          <w:szCs w:val="28"/>
        </w:rPr>
        <w:t>（复印件</w:t>
      </w:r>
      <w:r w:rsidR="00F671EE">
        <w:rPr>
          <w:rFonts w:hint="eastAsia"/>
        </w:rPr>
        <w:t>）</w:t>
      </w:r>
    </w:p>
    <w:p w:rsidR="00481731" w:rsidRPr="00481731" w:rsidRDefault="00A42194" w:rsidP="00F007FE">
      <w:pPr>
        <w:rPr>
          <w:sz w:val="28"/>
          <w:szCs w:val="28"/>
        </w:rPr>
      </w:pPr>
      <w:r>
        <w:rPr>
          <w:rFonts w:hint="eastAsia"/>
          <w:sz w:val="28"/>
          <w:szCs w:val="28"/>
        </w:rPr>
        <w:t>（九</w:t>
      </w:r>
      <w:r w:rsidR="00F671EE" w:rsidRPr="00481731">
        <w:rPr>
          <w:rFonts w:hint="eastAsia"/>
          <w:sz w:val="28"/>
          <w:szCs w:val="28"/>
        </w:rPr>
        <w:t>）鉴定评估</w:t>
      </w:r>
      <w:r w:rsidR="00F671EE">
        <w:rPr>
          <w:rFonts w:hint="eastAsia"/>
          <w:sz w:val="28"/>
          <w:szCs w:val="28"/>
        </w:rPr>
        <w:t>协会备案证书</w:t>
      </w:r>
      <w:r w:rsidR="00F671EE" w:rsidRPr="00481731">
        <w:rPr>
          <w:rFonts w:hint="eastAsia"/>
          <w:sz w:val="28"/>
          <w:szCs w:val="28"/>
        </w:rPr>
        <w:t>（复印件）</w:t>
      </w:r>
    </w:p>
    <w:p w:rsidR="008938C5" w:rsidRDefault="00A42194" w:rsidP="008938C5">
      <w:r>
        <w:rPr>
          <w:rFonts w:hint="eastAsia"/>
          <w:sz w:val="28"/>
          <w:szCs w:val="28"/>
        </w:rPr>
        <w:t>（十</w:t>
      </w:r>
      <w:r w:rsidR="00F671EE">
        <w:rPr>
          <w:rFonts w:hint="eastAsia"/>
          <w:sz w:val="28"/>
          <w:szCs w:val="28"/>
        </w:rPr>
        <w:t>）</w:t>
      </w:r>
      <w:r w:rsidR="00F671EE">
        <w:rPr>
          <w:rFonts w:hint="eastAsia"/>
          <w:sz w:val="28"/>
          <w:szCs w:val="28"/>
        </w:rPr>
        <w:t>鉴定评估师职业资格证书</w:t>
      </w:r>
      <w:r w:rsidR="00F671EE">
        <w:rPr>
          <w:rFonts w:hint="eastAsia"/>
          <w:sz w:val="28"/>
          <w:szCs w:val="28"/>
        </w:rPr>
        <w:t>（复印件</w:t>
      </w:r>
      <w:r w:rsidR="00F671EE">
        <w:rPr>
          <w:rFonts w:hint="eastAsia"/>
        </w:rPr>
        <w:t>）</w:t>
      </w:r>
    </w:p>
    <w:p w:rsidR="00F007FE" w:rsidRPr="008938C5" w:rsidRDefault="00F671EE"/>
    <w:p w:rsidR="00F007FE" w:rsidRDefault="00F671EE"/>
    <w:p w:rsidR="00F007FE" w:rsidRDefault="00F671EE"/>
    <w:p w:rsidR="009C6C14" w:rsidRDefault="00F671EE" w:rsidP="00F55C7A"/>
    <w:p w:rsidR="00F55C7A" w:rsidRDefault="00F671EE" w:rsidP="00F55C7A"/>
    <w:p w:rsidR="00F55C7A" w:rsidRDefault="00F671EE" w:rsidP="00F55C7A"/>
    <w:p w:rsidR="006B30DB" w:rsidRPr="001E4FCE" w:rsidRDefault="00F671EE" w:rsidP="001E4FCE">
      <w:pPr>
        <w:rPr>
          <w:rFonts w:ascii="黑体" w:eastAsia="黑体" w:hAnsi="黑体" w:cs="黑体"/>
          <w:b/>
          <w:bCs/>
          <w:sz w:val="44"/>
          <w:szCs w:val="44"/>
        </w:rPr>
      </w:pPr>
    </w:p>
    <w:p w:rsidR="00D91816" w:rsidRDefault="00F671EE"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F671EE" w:rsidP="00AC1C2A">
      <w:pPr>
        <w:ind w:firstLine="2940"/>
      </w:pPr>
      <w:r>
        <w:rPr>
          <w:rFonts w:cs="宋体" w:hint="eastAsia"/>
        </w:rPr>
        <w:t>恒实价估交字</w:t>
      </w:r>
      <w:r>
        <w:rPr>
          <w:rFonts w:hint="eastAsia"/>
        </w:rPr>
        <w:t>（</w:t>
      </w:r>
      <w:bookmarkStart w:id="12" w:name="单号年"/>
      <w:r>
        <w:rPr>
          <w:rFonts w:hint="eastAsia"/>
        </w:rPr>
        <w:t>2019</w:t>
      </w:r>
      <w:bookmarkEnd w:id="12"/>
      <w:r>
        <w:rPr>
          <w:rFonts w:hint="eastAsia"/>
        </w:rPr>
        <w:t>）第</w:t>
      </w:r>
      <w:bookmarkStart w:id="13" w:name="单号流水号"/>
      <w:r>
        <w:rPr>
          <w:rFonts w:hint="eastAsia"/>
        </w:rPr>
        <w:t>00000040</w:t>
      </w:r>
      <w:bookmarkEnd w:id="13"/>
      <w:r>
        <w:rPr>
          <w:rFonts w:hint="eastAsia"/>
        </w:rPr>
        <w:t>号</w:t>
      </w:r>
    </w:p>
    <w:p w:rsidR="00D91816" w:rsidRDefault="00F671EE">
      <w:pPr>
        <w:rPr>
          <w:sz w:val="28"/>
          <w:szCs w:val="28"/>
        </w:rPr>
      </w:pPr>
      <w:r>
        <w:rPr>
          <w:rFonts w:hint="eastAsia"/>
          <w:b/>
          <w:bCs/>
          <w:sz w:val="28"/>
          <w:szCs w:val="28"/>
        </w:rPr>
        <w:t>委托方</w:t>
      </w:r>
      <w:r>
        <w:rPr>
          <w:rFonts w:hint="eastAsia"/>
          <w:sz w:val="28"/>
          <w:szCs w:val="28"/>
        </w:rPr>
        <w:t>：</w:t>
      </w:r>
      <w:bookmarkStart w:id="14" w:name="委托方"/>
      <w:r>
        <w:rPr>
          <w:sz w:val="28"/>
          <w:szCs w:val="28"/>
        </w:rPr>
        <w:t>天津市蓟州区人民法院</w:t>
      </w:r>
      <w:bookmarkEnd w:id="14"/>
    </w:p>
    <w:p w:rsidR="00D91816" w:rsidRDefault="00F671EE">
      <w:pPr>
        <w:rPr>
          <w:sz w:val="28"/>
          <w:szCs w:val="28"/>
        </w:rPr>
      </w:pPr>
      <w:r>
        <w:rPr>
          <w:rFonts w:hint="eastAsia"/>
          <w:sz w:val="28"/>
          <w:szCs w:val="28"/>
        </w:rPr>
        <w:t xml:space="preserve">    </w:t>
      </w:r>
      <w:r>
        <w:rPr>
          <w:rFonts w:hint="eastAsia"/>
          <w:sz w:val="28"/>
          <w:szCs w:val="28"/>
        </w:rPr>
        <w:t>我们接受您的委托，对</w:t>
      </w:r>
      <w:bookmarkStart w:id="15" w:name="事故发生时间4"/>
      <w:bookmarkEnd w:id="15"/>
      <w:r>
        <w:rPr>
          <w:rFonts w:hint="eastAsia"/>
          <w:sz w:val="28"/>
          <w:szCs w:val="28"/>
        </w:rPr>
        <w:t>发生道路交通事故</w:t>
      </w:r>
      <w:r>
        <w:rPr>
          <w:rFonts w:hint="eastAsia"/>
          <w:sz w:val="28"/>
          <w:szCs w:val="28"/>
        </w:rPr>
        <w:t>的</w:t>
      </w:r>
      <w:bookmarkStart w:id="16" w:name="车型"/>
      <w:r>
        <w:rPr>
          <w:rFonts w:hint="eastAsia"/>
          <w:sz w:val="28"/>
          <w:szCs w:val="28"/>
        </w:rPr>
        <w:t>津</w:t>
      </w:r>
      <w:r>
        <w:rPr>
          <w:rFonts w:hint="eastAsia"/>
          <w:sz w:val="28"/>
          <w:szCs w:val="28"/>
        </w:rPr>
        <w:t>AQ2133</w:t>
      </w:r>
      <w:r>
        <w:rPr>
          <w:rFonts w:hint="eastAsia"/>
          <w:sz w:val="28"/>
          <w:szCs w:val="28"/>
        </w:rPr>
        <w:t>欧曼牌</w:t>
      </w:r>
      <w:r>
        <w:rPr>
          <w:rFonts w:hint="eastAsia"/>
          <w:sz w:val="28"/>
          <w:szCs w:val="28"/>
        </w:rPr>
        <w:t>BJ4258SNFJB-7</w:t>
      </w:r>
      <w:bookmarkEnd w:id="16"/>
      <w:r>
        <w:rPr>
          <w:rFonts w:hint="eastAsia"/>
          <w:sz w:val="28"/>
          <w:szCs w:val="28"/>
        </w:rPr>
        <w:t>牌</w:t>
      </w:r>
      <w:bookmarkStart w:id="17" w:name="车辆类型4"/>
      <w:r>
        <w:rPr>
          <w:rFonts w:hint="eastAsia"/>
          <w:sz w:val="28"/>
          <w:szCs w:val="28"/>
        </w:rPr>
        <w:t>重型半挂牵引车</w:t>
      </w:r>
      <w:bookmarkEnd w:id="17"/>
      <w:r>
        <w:rPr>
          <w:rFonts w:hint="eastAsia"/>
          <w:sz w:val="28"/>
          <w:szCs w:val="28"/>
        </w:rPr>
        <w:t>车辆损失进行鉴定评估。我公司组织专业人员，通过调查和收集大量</w:t>
      </w:r>
      <w:r>
        <w:rPr>
          <w:rFonts w:hint="eastAsia"/>
          <w:sz w:val="28"/>
          <w:szCs w:val="28"/>
        </w:rPr>
        <w:t>的相关资料，遵循客观、真实、公正和公平原则，依据我国现行有关机动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F671EE" w:rsidP="00CC3293">
      <w:pPr>
        <w:pStyle w:val="a6"/>
        <w:numPr>
          <w:ilvl w:val="0"/>
          <w:numId w:val="1"/>
        </w:numPr>
        <w:rPr>
          <w:b/>
          <w:bCs/>
          <w:sz w:val="28"/>
          <w:szCs w:val="28"/>
        </w:rPr>
      </w:pPr>
      <w:r w:rsidRPr="00CC3293">
        <w:rPr>
          <w:rFonts w:hint="eastAsia"/>
          <w:b/>
          <w:bCs/>
          <w:sz w:val="28"/>
          <w:szCs w:val="28"/>
        </w:rPr>
        <w:t>评估对象：</w:t>
      </w:r>
    </w:p>
    <w:p w:rsidR="00D91816" w:rsidRPr="00CC3293" w:rsidRDefault="00F671EE" w:rsidP="00CC3293">
      <w:pPr>
        <w:rPr>
          <w:sz w:val="28"/>
          <w:szCs w:val="28"/>
        </w:rPr>
      </w:pPr>
      <w:r>
        <w:rPr>
          <w:rFonts w:hint="eastAsia"/>
          <w:sz w:val="28"/>
          <w:szCs w:val="28"/>
        </w:rPr>
        <w:t>本次评估对象</w:t>
      </w:r>
      <w:r>
        <w:rPr>
          <w:rFonts w:hint="eastAsia"/>
          <w:sz w:val="28"/>
          <w:szCs w:val="28"/>
        </w:rPr>
        <w:t>为</w:t>
      </w:r>
      <w:bookmarkStart w:id="18" w:name="车牌3"/>
      <w:bookmarkEnd w:id="18"/>
      <w:r>
        <w:rPr>
          <w:rFonts w:hint="eastAsia"/>
          <w:sz w:val="28"/>
          <w:szCs w:val="28"/>
        </w:rPr>
        <w:t xml:space="preserve"> </w:t>
      </w:r>
      <w:bookmarkStart w:id="19" w:name="车型3"/>
      <w:r>
        <w:rPr>
          <w:rFonts w:hint="eastAsia"/>
          <w:sz w:val="28"/>
          <w:szCs w:val="28"/>
        </w:rPr>
        <w:t>欧曼牌</w:t>
      </w:r>
      <w:r>
        <w:rPr>
          <w:rFonts w:hint="eastAsia"/>
          <w:sz w:val="28"/>
          <w:szCs w:val="28"/>
        </w:rPr>
        <w:t>BJ4258SNFJB-7</w:t>
      </w:r>
      <w:bookmarkStart w:id="20" w:name="车辆类型5"/>
      <w:r>
        <w:rPr>
          <w:rFonts w:hint="eastAsia"/>
          <w:sz w:val="28"/>
          <w:szCs w:val="28"/>
        </w:rPr>
        <w:t>重型半挂牵引车</w:t>
      </w:r>
      <w:bookmarkEnd w:id="19"/>
      <w:bookmarkEnd w:id="20"/>
      <w:r>
        <w:rPr>
          <w:rFonts w:hint="eastAsia"/>
          <w:sz w:val="28"/>
          <w:szCs w:val="28"/>
        </w:rPr>
        <w:t>一</w:t>
      </w:r>
      <w:r>
        <w:rPr>
          <w:rFonts w:ascii="仿宋_GB2312" w:eastAsia="仿宋_GB2312" w:hAnsi="仿宋_GB2312" w:cs="仿宋_GB2312" w:hint="eastAsia"/>
          <w:sz w:val="28"/>
          <w:szCs w:val="28"/>
        </w:rPr>
        <w:t>辆</w:t>
      </w:r>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F671EE" w:rsidP="003C4EAD">
      <w:pPr>
        <w:pStyle w:val="a6"/>
        <w:numPr>
          <w:ilvl w:val="0"/>
          <w:numId w:val="1"/>
        </w:numPr>
        <w:rPr>
          <w:b/>
          <w:bCs/>
          <w:sz w:val="28"/>
          <w:szCs w:val="28"/>
        </w:rPr>
      </w:pPr>
      <w:r w:rsidRPr="003C4EAD">
        <w:rPr>
          <w:rFonts w:hint="eastAsia"/>
          <w:b/>
          <w:bCs/>
          <w:sz w:val="28"/>
          <w:szCs w:val="28"/>
        </w:rPr>
        <w:t>评估目的：</w:t>
      </w:r>
    </w:p>
    <w:p w:rsidR="00D91816" w:rsidRDefault="00F671EE">
      <w:pPr>
        <w:rPr>
          <w:sz w:val="28"/>
          <w:szCs w:val="28"/>
        </w:rPr>
      </w:pPr>
      <w:bookmarkStart w:id="21" w:name="评估目的"/>
      <w:r>
        <w:rPr>
          <w:sz w:val="28"/>
          <w:szCs w:val="28"/>
        </w:rPr>
        <w:t>为评估对象的损失提供参考依据</w:t>
      </w:r>
      <w:bookmarkEnd w:id="21"/>
    </w:p>
    <w:p w:rsidR="003C4EAD" w:rsidRPr="003C4EAD" w:rsidRDefault="00F671EE" w:rsidP="003C4EAD">
      <w:pPr>
        <w:rPr>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1B5F1C" w:rsidRDefault="00F671EE" w:rsidP="00706A0A">
      <w:pPr>
        <w:rPr>
          <w:b/>
          <w:bCs/>
          <w:color w:val="FF0000"/>
          <w:sz w:val="28"/>
          <w:szCs w:val="28"/>
        </w:rPr>
      </w:pPr>
      <w:bookmarkStart w:id="22" w:name="事故发生时间"/>
      <w:bookmarkStart w:id="23" w:name="评估时间1"/>
      <w:r w:rsidRPr="001B5F1C">
        <w:rPr>
          <w:b/>
          <w:bCs/>
          <w:color w:val="FF0000"/>
          <w:sz w:val="28"/>
          <w:szCs w:val="28"/>
        </w:rPr>
        <w:t>2018</w:t>
      </w:r>
      <w:r w:rsidRPr="001B5F1C">
        <w:rPr>
          <w:b/>
          <w:bCs/>
          <w:color w:val="FF0000"/>
          <w:sz w:val="28"/>
          <w:szCs w:val="28"/>
        </w:rPr>
        <w:t>年</w:t>
      </w:r>
      <w:r w:rsidRPr="001B5F1C">
        <w:rPr>
          <w:b/>
          <w:bCs/>
          <w:color w:val="FF0000"/>
          <w:sz w:val="28"/>
          <w:szCs w:val="28"/>
        </w:rPr>
        <w:t>11</w:t>
      </w:r>
      <w:r w:rsidRPr="001B5F1C">
        <w:rPr>
          <w:b/>
          <w:bCs/>
          <w:color w:val="FF0000"/>
          <w:sz w:val="28"/>
          <w:szCs w:val="28"/>
        </w:rPr>
        <w:t>月</w:t>
      </w:r>
      <w:r w:rsidRPr="001B5F1C">
        <w:rPr>
          <w:b/>
          <w:bCs/>
          <w:color w:val="FF0000"/>
          <w:sz w:val="28"/>
          <w:szCs w:val="28"/>
        </w:rPr>
        <w:t>21</w:t>
      </w:r>
      <w:r w:rsidRPr="001B5F1C">
        <w:rPr>
          <w:b/>
          <w:bCs/>
          <w:color w:val="FF0000"/>
          <w:sz w:val="28"/>
          <w:szCs w:val="28"/>
        </w:rPr>
        <w:t>日</w:t>
      </w:r>
      <w:bookmarkEnd w:id="22"/>
      <w:bookmarkEnd w:id="23"/>
    </w:p>
    <w:p w:rsidR="00D91816" w:rsidRDefault="00F671EE">
      <w:pPr>
        <w:rPr>
          <w:b/>
          <w:bCs/>
          <w:sz w:val="28"/>
          <w:szCs w:val="28"/>
        </w:rPr>
      </w:pPr>
      <w:r>
        <w:rPr>
          <w:rFonts w:hint="eastAsia"/>
          <w:b/>
          <w:bCs/>
          <w:sz w:val="28"/>
          <w:szCs w:val="28"/>
        </w:rPr>
        <w:t>四</w:t>
      </w:r>
      <w:r>
        <w:rPr>
          <w:rFonts w:hint="eastAsia"/>
          <w:b/>
          <w:bCs/>
          <w:sz w:val="28"/>
          <w:szCs w:val="28"/>
        </w:rPr>
        <w:t>、评估结果：</w:t>
      </w:r>
    </w:p>
    <w:p w:rsidR="00D91816" w:rsidRDefault="00F671EE">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FF2FE1" w:rsidRDefault="00F671EE">
      <w:pPr>
        <w:rPr>
          <w:b/>
          <w:bCs/>
          <w:color w:val="FF0000"/>
          <w:sz w:val="28"/>
          <w:szCs w:val="28"/>
        </w:rPr>
      </w:pPr>
      <w:r>
        <w:rPr>
          <w:rFonts w:hint="eastAsia"/>
          <w:sz w:val="28"/>
          <w:szCs w:val="28"/>
        </w:rPr>
        <w:t>观分析及估算，</w:t>
      </w:r>
      <w:r w:rsidRPr="00FA210B">
        <w:rPr>
          <w:rFonts w:hint="eastAsia"/>
          <w:b/>
          <w:bCs/>
          <w:color w:val="FF0000"/>
          <w:sz w:val="28"/>
          <w:szCs w:val="28"/>
        </w:rPr>
        <w:t>截止评估时点鉴定评估对象</w:t>
      </w:r>
      <w:r>
        <w:rPr>
          <w:rFonts w:hint="eastAsia"/>
          <w:b/>
          <w:bCs/>
          <w:color w:val="FF0000"/>
          <w:sz w:val="28"/>
          <w:szCs w:val="28"/>
        </w:rPr>
        <w:t>推定全损的市场价值为</w:t>
      </w:r>
      <w:r w:rsidR="00A42194">
        <w:rPr>
          <w:rFonts w:hint="eastAsia"/>
          <w:b/>
          <w:bCs/>
          <w:color w:val="FF0000"/>
          <w:sz w:val="28"/>
          <w:szCs w:val="28"/>
        </w:rPr>
        <w:t>91900</w:t>
      </w:r>
      <w:r w:rsidRPr="00FA210B">
        <w:rPr>
          <w:rFonts w:hint="eastAsia"/>
          <w:b/>
          <w:bCs/>
          <w:color w:val="FF0000"/>
          <w:sz w:val="28"/>
          <w:szCs w:val="28"/>
        </w:rPr>
        <w:t>元（大写人民币：</w:t>
      </w:r>
      <w:r w:rsidR="00A42194">
        <w:rPr>
          <w:rFonts w:hint="eastAsia"/>
          <w:b/>
          <w:bCs/>
          <w:color w:val="FF0000"/>
          <w:sz w:val="28"/>
          <w:szCs w:val="28"/>
        </w:rPr>
        <w:t>玖万壹仟玖佰圆整</w:t>
      </w:r>
      <w:r w:rsidRPr="00FA210B">
        <w:rPr>
          <w:rFonts w:hint="eastAsia"/>
          <w:b/>
          <w:bCs/>
          <w:color w:val="FF0000"/>
          <w:sz w:val="28"/>
          <w:szCs w:val="28"/>
        </w:rPr>
        <w:t>)</w:t>
      </w:r>
      <w:r w:rsidR="00A42194">
        <w:rPr>
          <w:rFonts w:hint="eastAsia"/>
          <w:b/>
          <w:bCs/>
          <w:color w:val="FF0000"/>
          <w:sz w:val="28"/>
          <w:szCs w:val="28"/>
        </w:rPr>
        <w:t>。</w:t>
      </w:r>
      <w:r w:rsidRPr="00FA210B">
        <w:rPr>
          <w:rFonts w:hint="eastAsia"/>
          <w:color w:val="FF0000"/>
          <w:sz w:val="28"/>
          <w:szCs w:val="28"/>
        </w:rPr>
        <w:t xml:space="preserve"> </w:t>
      </w:r>
      <w:r>
        <w:rPr>
          <w:rFonts w:hint="eastAsia"/>
          <w:sz w:val="28"/>
          <w:szCs w:val="28"/>
        </w:rPr>
        <w:t xml:space="preserve">                              </w:t>
      </w:r>
    </w:p>
    <w:p w:rsidR="00D91816" w:rsidRPr="00451321" w:rsidRDefault="00F671EE">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F671EE" w:rsidP="00A42194">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671EE" w:rsidP="00A42194">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4" w:name="评估时间2"/>
      <w:r>
        <w:rPr>
          <w:rFonts w:hint="eastAsia"/>
          <w:sz w:val="24"/>
          <w:szCs w:val="24"/>
        </w:rPr>
        <w:t>2019</w:t>
      </w:r>
      <w:r>
        <w:rPr>
          <w:rFonts w:hint="eastAsia"/>
          <w:sz w:val="24"/>
          <w:szCs w:val="24"/>
        </w:rPr>
        <w:t>年</w:t>
      </w:r>
      <w:r>
        <w:rPr>
          <w:rFonts w:hint="eastAsia"/>
          <w:sz w:val="24"/>
          <w:szCs w:val="24"/>
        </w:rPr>
        <w:t>07</w:t>
      </w:r>
      <w:r>
        <w:rPr>
          <w:rFonts w:hint="eastAsia"/>
          <w:sz w:val="24"/>
          <w:szCs w:val="24"/>
        </w:rPr>
        <w:t>月</w:t>
      </w:r>
      <w:r>
        <w:rPr>
          <w:rFonts w:hint="eastAsia"/>
          <w:sz w:val="24"/>
          <w:szCs w:val="24"/>
        </w:rPr>
        <w:t>31</w:t>
      </w:r>
      <w:r>
        <w:rPr>
          <w:rFonts w:hint="eastAsia"/>
          <w:sz w:val="24"/>
          <w:szCs w:val="24"/>
        </w:rPr>
        <w:t>日</w:t>
      </w:r>
      <w:r>
        <w:rPr>
          <w:rFonts w:hint="eastAsia"/>
          <w:sz w:val="24"/>
          <w:szCs w:val="24"/>
        </w:rPr>
        <w:t xml:space="preserve">  </w:t>
      </w:r>
      <w:r>
        <w:rPr>
          <w:rFonts w:hint="eastAsia"/>
          <w:sz w:val="24"/>
          <w:szCs w:val="24"/>
        </w:rPr>
        <w:t xml:space="preserve"> </w:t>
      </w:r>
      <w:bookmarkEnd w:id="24"/>
    </w:p>
    <w:p w:rsidR="00D91816" w:rsidRDefault="00F671EE">
      <w:pPr>
        <w:jc w:val="center"/>
        <w:rPr>
          <w:b/>
          <w:bCs/>
          <w:sz w:val="32"/>
          <w:szCs w:val="32"/>
        </w:rPr>
      </w:pPr>
    </w:p>
    <w:p w:rsidR="00D91816" w:rsidRDefault="00F671EE">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F671EE">
      <w:pPr>
        <w:rPr>
          <w:sz w:val="28"/>
          <w:szCs w:val="28"/>
        </w:rPr>
      </w:pPr>
    </w:p>
    <w:p w:rsidR="00D91816" w:rsidRDefault="00F671EE">
      <w:pPr>
        <w:rPr>
          <w:b/>
          <w:bCs/>
          <w:sz w:val="28"/>
          <w:szCs w:val="28"/>
        </w:rPr>
      </w:pPr>
      <w:r>
        <w:rPr>
          <w:rFonts w:hint="eastAsia"/>
          <w:b/>
          <w:bCs/>
          <w:sz w:val="28"/>
          <w:szCs w:val="28"/>
        </w:rPr>
        <w:t>我们郑重声明：</w:t>
      </w:r>
    </w:p>
    <w:p w:rsidR="00D91816" w:rsidRDefault="00F671EE">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671EE">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671EE">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671EE">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Pr="0031020D" w:rsidRDefault="00F671EE" w:rsidP="00FF2FE1">
      <w:pPr>
        <w:rPr>
          <w:sz w:val="28"/>
          <w:szCs w:val="28"/>
        </w:rPr>
      </w:pPr>
      <w:r>
        <w:rPr>
          <w:rFonts w:hint="eastAsia"/>
          <w:sz w:val="28"/>
          <w:szCs w:val="28"/>
        </w:rPr>
        <w:t xml:space="preserve">    5</w:t>
      </w:r>
      <w:r>
        <w:rPr>
          <w:rFonts w:hint="eastAsia"/>
          <w:sz w:val="28"/>
          <w:szCs w:val="28"/>
        </w:rPr>
        <w:t>、</w:t>
      </w:r>
      <w:r>
        <w:rPr>
          <w:rFonts w:hint="eastAsia"/>
          <w:sz w:val="28"/>
          <w:szCs w:val="28"/>
        </w:rPr>
        <w:t>本报告中的市场价值是指评估对象在评估时点（损毁前）可持续使用（正常使用）条件下的价值。</w:t>
      </w:r>
    </w:p>
    <w:p w:rsidR="00D91816" w:rsidRDefault="00F671EE">
      <w:pPr>
        <w:rPr>
          <w:sz w:val="28"/>
          <w:szCs w:val="28"/>
        </w:rPr>
      </w:pPr>
    </w:p>
    <w:p w:rsidR="00D91816" w:rsidRDefault="00F671EE">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r>
        <w:rPr>
          <w:rFonts w:hint="eastAsia"/>
          <w:sz w:val="28"/>
          <w:szCs w:val="28"/>
        </w:rPr>
        <w:t xml:space="preserve">      </w:t>
      </w:r>
    </w:p>
    <w:p w:rsidR="00D91816" w:rsidRDefault="00F671EE">
      <w:pPr>
        <w:rPr>
          <w:sz w:val="28"/>
          <w:szCs w:val="28"/>
        </w:rPr>
      </w:pPr>
      <w:r>
        <w:rPr>
          <w:rFonts w:hint="eastAsia"/>
          <w:sz w:val="28"/>
          <w:szCs w:val="28"/>
        </w:rPr>
        <w:t xml:space="preserve">     </w:t>
      </w:r>
      <w:r>
        <w:rPr>
          <w:rFonts w:hint="eastAsia"/>
          <w:sz w:val="28"/>
          <w:szCs w:val="28"/>
        </w:rPr>
        <w:t xml:space="preserve">　　　　　　　　　　　　　　　　　</w:t>
      </w:r>
    </w:p>
    <w:p w:rsidR="00223631" w:rsidRDefault="00F671EE" w:rsidP="00223631">
      <w:pPr>
        <w:rPr>
          <w:sz w:val="28"/>
          <w:szCs w:val="28"/>
        </w:rPr>
      </w:pPr>
      <w:r>
        <w:rPr>
          <w:rFonts w:hint="eastAsia"/>
          <w:sz w:val="28"/>
          <w:szCs w:val="28"/>
        </w:rPr>
        <w:t xml:space="preserve">　　</w:t>
      </w:r>
    </w:p>
    <w:p w:rsidR="00223631" w:rsidRPr="00466510" w:rsidRDefault="00F671EE" w:rsidP="00223631">
      <w:pPr>
        <w:jc w:val="right"/>
        <w:rPr>
          <w:b/>
          <w:sz w:val="28"/>
          <w:szCs w:val="28"/>
        </w:rPr>
      </w:pPr>
      <w:r w:rsidRPr="00466510">
        <w:rPr>
          <w:rFonts w:hint="eastAsia"/>
          <w:b/>
          <w:sz w:val="28"/>
          <w:szCs w:val="28"/>
        </w:rPr>
        <w:t>天津恒实价格评估有限公司</w:t>
      </w:r>
    </w:p>
    <w:p w:rsidR="00223631" w:rsidRPr="00223631" w:rsidRDefault="00F671EE" w:rsidP="00A42194">
      <w:pPr>
        <w:jc w:val="right"/>
        <w:rPr>
          <w:sz w:val="28"/>
          <w:szCs w:val="28"/>
        </w:rPr>
      </w:pPr>
      <w:r>
        <w:rPr>
          <w:rFonts w:hint="eastAsia"/>
          <w:sz w:val="28"/>
          <w:szCs w:val="28"/>
        </w:rPr>
        <w:t xml:space="preserve">　　　　　　　　　　　　　　　　　</w:t>
      </w:r>
      <w:bookmarkStart w:id="25" w:name="事故发生时间2"/>
      <w:bookmarkStart w:id="26" w:name="评估时间3"/>
      <w:r w:rsidRPr="00223631">
        <w:rPr>
          <w:sz w:val="28"/>
          <w:szCs w:val="28"/>
        </w:rPr>
        <w:t>2019</w:t>
      </w:r>
      <w:r w:rsidRPr="00223631">
        <w:rPr>
          <w:sz w:val="28"/>
          <w:szCs w:val="28"/>
        </w:rPr>
        <w:t>年</w:t>
      </w:r>
      <w:r w:rsidRPr="00223631">
        <w:rPr>
          <w:sz w:val="28"/>
          <w:szCs w:val="28"/>
        </w:rPr>
        <w:t>07</w:t>
      </w:r>
      <w:r w:rsidRPr="00223631">
        <w:rPr>
          <w:sz w:val="28"/>
          <w:szCs w:val="28"/>
        </w:rPr>
        <w:t>月</w:t>
      </w:r>
      <w:r w:rsidRPr="00223631">
        <w:rPr>
          <w:sz w:val="28"/>
          <w:szCs w:val="28"/>
        </w:rPr>
        <w:t>31</w:t>
      </w:r>
      <w:r w:rsidRPr="00223631">
        <w:rPr>
          <w:sz w:val="28"/>
          <w:szCs w:val="28"/>
        </w:rPr>
        <w:t>日</w:t>
      </w:r>
      <w:bookmarkEnd w:id="25"/>
      <w:bookmarkEnd w:id="26"/>
    </w:p>
    <w:p w:rsidR="00541567" w:rsidRDefault="00F671EE">
      <w:pPr>
        <w:jc w:val="center"/>
        <w:rPr>
          <w:rFonts w:ascii="黑体" w:eastAsia="黑体" w:hAnsi="黑体" w:cs="黑体"/>
          <w:b/>
          <w:bCs/>
          <w:sz w:val="44"/>
          <w:szCs w:val="44"/>
        </w:rPr>
      </w:pPr>
    </w:p>
    <w:p w:rsidR="00541567" w:rsidRDefault="00F671EE">
      <w:pPr>
        <w:jc w:val="center"/>
        <w:rPr>
          <w:rFonts w:ascii="黑体" w:eastAsia="黑体" w:hAnsi="黑体" w:cs="黑体" w:hint="eastAsia"/>
          <w:b/>
          <w:bCs/>
          <w:sz w:val="44"/>
          <w:szCs w:val="44"/>
        </w:rPr>
      </w:pPr>
    </w:p>
    <w:p w:rsidR="00A42194" w:rsidRDefault="00A42194">
      <w:pPr>
        <w:jc w:val="center"/>
        <w:rPr>
          <w:rFonts w:ascii="黑体" w:eastAsia="黑体" w:hAnsi="黑体" w:cs="黑体" w:hint="eastAsia"/>
          <w:b/>
          <w:bCs/>
          <w:sz w:val="44"/>
          <w:szCs w:val="44"/>
        </w:rPr>
      </w:pPr>
    </w:p>
    <w:p w:rsidR="00A42194" w:rsidRDefault="00A42194">
      <w:pPr>
        <w:jc w:val="center"/>
        <w:rPr>
          <w:rFonts w:ascii="黑体" w:eastAsia="黑体" w:hAnsi="黑体" w:cs="黑体"/>
          <w:b/>
          <w:bCs/>
          <w:sz w:val="44"/>
          <w:szCs w:val="44"/>
        </w:rPr>
      </w:pPr>
    </w:p>
    <w:p w:rsidR="00D91816" w:rsidRDefault="00F671EE">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F671EE">
      <w:pPr>
        <w:rPr>
          <w:rFonts w:ascii="仿宋_GB2312" w:eastAsia="仿宋_GB2312" w:hAnsi="仿宋_GB2312" w:cs="仿宋_GB2312"/>
          <w:b/>
          <w:bCs/>
          <w:sz w:val="28"/>
          <w:szCs w:val="28"/>
        </w:rPr>
      </w:pP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671EE" w:rsidP="00FF2FE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FF2FE1" w:rsidRDefault="00F671EE" w:rsidP="00FF2FE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FF2FE1" w:rsidRPr="00FF2FE1" w:rsidRDefault="00F671EE" w:rsidP="00FF2FE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、可持续使用假设。</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本评估报告中评估对象的界定、评估过程中以及评估结果中有关参数的选取等因素，是根据委托方提供的评估对象《评估委托书》等相关资料为据，并在此基础上对该评估对象对损失价值进行鉴定评估。</w:t>
      </w:r>
    </w:p>
    <w:p w:rsidR="00FF2FE1" w:rsidRDefault="00F671EE" w:rsidP="00FF2FE1">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、本报告中对评估结果，是评估对象在评估基准日根据</w:t>
      </w:r>
      <w:r>
        <w:rPr>
          <w:rFonts w:ascii="仿宋_GB2312" w:eastAsia="仿宋_GB2312" w:hAnsi="仿宋_GB2312" w:cs="仿宋_GB2312" w:hint="eastAsia"/>
          <w:sz w:val="28"/>
          <w:szCs w:val="28"/>
        </w:rPr>
        <w:t>公开市场原则，在确定新车购置价值或现行公允价值基础上及持续使用条件下，综合考虑评估对象实体性、功能性、经济性贬值等对其价值的影响；但未考虑短期强制处分以及不可抗力因素对评估对象价值对影响。</w:t>
      </w:r>
    </w:p>
    <w:p w:rsidR="00D91816" w:rsidRDefault="00F671EE">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671EE">
      <w:pPr>
        <w:rPr>
          <w:rFonts w:ascii="仿宋_GB2312" w:eastAsia="仿宋_GB2312" w:hAnsi="仿宋_GB2312" w:cs="仿宋_GB2312"/>
          <w:sz w:val="28"/>
          <w:szCs w:val="28"/>
        </w:rPr>
      </w:pPr>
    </w:p>
    <w:p w:rsidR="00CD0820" w:rsidRDefault="00F671EE">
      <w:pPr>
        <w:rPr>
          <w:rFonts w:ascii="仿宋_GB2312" w:eastAsia="仿宋_GB2312" w:hAnsi="仿宋_GB2312" w:cs="仿宋_GB2312" w:hint="eastAsia"/>
          <w:sz w:val="28"/>
          <w:szCs w:val="28"/>
        </w:rPr>
      </w:pPr>
    </w:p>
    <w:p w:rsidR="00A42194" w:rsidRPr="00CD0820" w:rsidRDefault="00A42194">
      <w:pPr>
        <w:rPr>
          <w:rFonts w:ascii="仿宋_GB2312" w:eastAsia="仿宋_GB2312" w:hAnsi="仿宋_GB2312" w:cs="仿宋_GB2312"/>
          <w:sz w:val="28"/>
          <w:szCs w:val="28"/>
        </w:rPr>
      </w:pPr>
    </w:p>
    <w:p w:rsidR="00D91816" w:rsidRDefault="00F671EE">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7" w:name="委托方1"/>
      <w:r>
        <w:rPr>
          <w:rFonts w:ascii="仿宋_GB2312" w:eastAsia="仿宋_GB2312" w:hAnsi="仿宋_GB2312" w:cs="仿宋_GB2312"/>
          <w:sz w:val="28"/>
          <w:szCs w:val="28"/>
        </w:rPr>
        <w:t>天津市蓟州区人民法院</w:t>
      </w:r>
      <w:bookmarkEnd w:id="27"/>
    </w:p>
    <w:p w:rsidR="00237973"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地址：</w:t>
      </w:r>
      <w:bookmarkStart w:id="28"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8"/>
    </w:p>
    <w:p w:rsidR="00D91816" w:rsidRPr="00295CA5" w:rsidRDefault="00F671EE">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F671EE">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F671EE">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F21CD1" w:rsidRDefault="00F671EE">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根据委托方提供的《机动车行驶证》所示，该评估车辆类型为</w:t>
      </w:r>
      <w:bookmarkStart w:id="29" w:name="车辆类型6"/>
      <w:r>
        <w:rPr>
          <w:rFonts w:ascii="仿宋_GB2312" w:eastAsia="仿宋_GB2312" w:hAnsi="仿宋_GB2312" w:cs="仿宋_GB2312" w:hint="eastAsia"/>
          <w:sz w:val="28"/>
          <w:szCs w:val="28"/>
        </w:rPr>
        <w:t>重型半挂牵引车</w:t>
      </w:r>
      <w:bookmarkEnd w:id="29"/>
      <w:r>
        <w:rPr>
          <w:rFonts w:ascii="仿宋_GB2312" w:eastAsia="仿宋_GB2312" w:hAnsi="仿宋_GB2312" w:cs="仿宋_GB2312" w:hint="eastAsia"/>
          <w:sz w:val="28"/>
          <w:szCs w:val="28"/>
        </w:rPr>
        <w:t>，机动车号牌为</w:t>
      </w:r>
      <w:bookmarkStart w:id="30"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AQ2133</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1" w:name="车型4"/>
      <w:r>
        <w:rPr>
          <w:rFonts w:ascii="仿宋_GB2312" w:eastAsia="仿宋_GB2312" w:hAnsi="仿宋_GB2312" w:cs="仿宋_GB2312" w:hint="eastAsia"/>
          <w:sz w:val="28"/>
          <w:szCs w:val="28"/>
        </w:rPr>
        <w:t>欧曼牌</w:t>
      </w:r>
      <w:r>
        <w:rPr>
          <w:rFonts w:ascii="仿宋_GB2312" w:eastAsia="仿宋_GB2312" w:hAnsi="仿宋_GB2312" w:cs="仿宋_GB2312" w:hint="eastAsia"/>
          <w:sz w:val="28"/>
          <w:szCs w:val="28"/>
        </w:rPr>
        <w:t>BJ4258SNFJB-7</w:t>
      </w:r>
      <w:bookmarkEnd w:id="31"/>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2" w:name="发动机号"/>
      <w:r>
        <w:rPr>
          <w:rFonts w:ascii="仿宋_GB2312" w:eastAsia="仿宋_GB2312" w:hAnsi="仿宋_GB2312" w:cs="仿宋_GB2312" w:hint="eastAsia"/>
          <w:sz w:val="28"/>
          <w:szCs w:val="28"/>
        </w:rPr>
        <w:t>1612K125159</w:t>
      </w:r>
      <w:bookmarkEnd w:id="32"/>
      <w:r>
        <w:rPr>
          <w:rFonts w:ascii="仿宋_GB2312" w:eastAsia="仿宋_GB2312" w:hAnsi="仿宋_GB2312" w:cs="仿宋_GB2312" w:hint="eastAsia"/>
          <w:sz w:val="28"/>
          <w:szCs w:val="28"/>
        </w:rPr>
        <w:t>，车辆识别代码为</w:t>
      </w:r>
      <w:bookmarkStart w:id="33" w:name="车辆识别代码"/>
      <w:r w:rsidR="00A42194">
        <w:rPr>
          <w:rFonts w:ascii="仿宋_GB2312" w:eastAsia="仿宋_GB2312" w:hAnsi="仿宋_GB2312" w:cs="仿宋_GB2312" w:hint="eastAsia"/>
          <w:sz w:val="28"/>
          <w:szCs w:val="28"/>
        </w:rPr>
        <w:t>LRD36PE89CH5156481</w:t>
      </w:r>
      <w:bookmarkEnd w:id="33"/>
      <w:r>
        <w:rPr>
          <w:rFonts w:ascii="仿宋_GB2312" w:eastAsia="仿宋_GB2312" w:hAnsi="仿宋_GB2312" w:cs="仿宋_GB2312" w:hint="eastAsia"/>
          <w:sz w:val="28"/>
          <w:szCs w:val="28"/>
        </w:rPr>
        <w:t>，注册登记日期</w:t>
      </w:r>
      <w:bookmarkStart w:id="34" w:name="注册登记日期"/>
      <w:r>
        <w:rPr>
          <w:rFonts w:ascii="仿宋_GB2312" w:eastAsia="仿宋_GB2312" w:hAnsi="仿宋_GB2312" w:cs="仿宋_GB2312" w:hint="eastAsia"/>
          <w:sz w:val="28"/>
          <w:szCs w:val="28"/>
        </w:rPr>
        <w:t>2012</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29</w:t>
      </w:r>
      <w:r>
        <w:rPr>
          <w:rFonts w:ascii="仿宋_GB2312" w:eastAsia="仿宋_GB2312" w:hAnsi="仿宋_GB2312" w:cs="仿宋_GB2312" w:hint="eastAsia"/>
          <w:sz w:val="28"/>
          <w:szCs w:val="28"/>
        </w:rPr>
        <w:t>日</w:t>
      </w:r>
      <w:bookmarkEnd w:id="34"/>
      <w:r>
        <w:rPr>
          <w:rFonts w:ascii="仿宋_GB2312" w:eastAsia="仿宋_GB2312" w:hAnsi="仿宋_GB2312" w:cs="仿宋_GB2312" w:hint="eastAsia"/>
          <w:sz w:val="28"/>
          <w:szCs w:val="28"/>
        </w:rPr>
        <w:t>，截止</w:t>
      </w:r>
      <w:r>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，评估车辆已使用年限为</w:t>
      </w:r>
      <w:bookmarkStart w:id="35" w:name="使用年限"/>
      <w:r>
        <w:rPr>
          <w:rFonts w:ascii="仿宋_GB2312" w:eastAsia="仿宋_GB2312" w:hAnsi="仿宋_GB2312" w:cs="仿宋_GB2312" w:hint="eastAsia"/>
          <w:sz w:val="28"/>
          <w:szCs w:val="28"/>
        </w:rPr>
        <w:t>71</w:t>
      </w:r>
      <w:r>
        <w:rPr>
          <w:rFonts w:ascii="仿宋_GB2312" w:eastAsia="仿宋_GB2312" w:hAnsi="仿宋_GB2312" w:cs="仿宋_GB2312" w:hint="eastAsia"/>
          <w:sz w:val="28"/>
          <w:szCs w:val="28"/>
        </w:rPr>
        <w:t>个月</w:t>
      </w:r>
      <w:bookmarkEnd w:id="35"/>
      <w:r>
        <w:rPr>
          <w:rFonts w:ascii="仿宋_GB2312" w:eastAsia="仿宋_GB2312" w:hAnsi="仿宋_GB2312" w:cs="仿宋_GB2312" w:hint="eastAsia"/>
          <w:sz w:val="28"/>
          <w:szCs w:val="28"/>
        </w:rPr>
        <w:t>。</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w:t>
      </w:r>
      <w:r w:rsidR="004C59AE">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》所示，评估车辆号牌为</w:t>
      </w:r>
      <w:bookmarkStart w:id="36"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AQ2133</w:t>
      </w:r>
      <w:bookmarkEnd w:id="36"/>
      <w:r>
        <w:rPr>
          <w:rFonts w:ascii="仿宋_GB2312" w:eastAsia="仿宋_GB2312" w:hAnsi="仿宋_GB2312" w:cs="仿宋_GB2312" w:hint="eastAsia"/>
          <w:sz w:val="28"/>
          <w:szCs w:val="28"/>
        </w:rPr>
        <w:t>，机动车所有权人为</w:t>
      </w:r>
      <w:bookmarkStart w:id="37" w:name="机动车所有权人"/>
      <w:r>
        <w:rPr>
          <w:rFonts w:ascii="仿宋_GB2312" w:eastAsia="仿宋_GB2312" w:hAnsi="仿宋_GB2312" w:cs="仿宋_GB2312" w:hint="eastAsia"/>
          <w:sz w:val="28"/>
          <w:szCs w:val="28"/>
        </w:rPr>
        <w:t>天津服冀物流有限公司</w:t>
      </w:r>
      <w:bookmarkEnd w:id="37"/>
      <w:r>
        <w:rPr>
          <w:rFonts w:ascii="仿宋_GB2312" w:eastAsia="仿宋_GB2312" w:hAnsi="仿宋_GB2312" w:cs="仿宋_GB2312" w:hint="eastAsia"/>
          <w:sz w:val="28"/>
          <w:szCs w:val="28"/>
        </w:rPr>
        <w:t>，车辆使用性质为</w:t>
      </w:r>
      <w:bookmarkStart w:id="38" w:name="车辆使用性质"/>
      <w:r>
        <w:rPr>
          <w:rFonts w:ascii="仿宋_GB2312" w:eastAsia="仿宋_GB2312" w:hAnsi="仿宋_GB2312" w:cs="仿宋_GB2312" w:hint="eastAsia"/>
          <w:sz w:val="28"/>
          <w:szCs w:val="28"/>
        </w:rPr>
        <w:t>货运</w:t>
      </w:r>
      <w:bookmarkEnd w:id="38"/>
      <w:r>
        <w:rPr>
          <w:rFonts w:ascii="仿宋_GB2312" w:eastAsia="仿宋_GB2312" w:hAnsi="仿宋_GB2312" w:cs="仿宋_GB2312" w:hint="eastAsia"/>
          <w:sz w:val="28"/>
          <w:szCs w:val="28"/>
        </w:rPr>
        <w:t>。</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671EE">
      <w:pPr>
        <w:rPr>
          <w:rFonts w:ascii="仿宋_GB2312" w:eastAsia="仿宋_GB2312" w:hAnsi="仿宋_GB2312" w:cs="仿宋_GB2312"/>
          <w:sz w:val="28"/>
          <w:szCs w:val="28"/>
        </w:rPr>
      </w:pPr>
      <w:bookmarkStart w:id="39" w:name="评估目的1"/>
      <w:r>
        <w:rPr>
          <w:rFonts w:ascii="仿宋_GB2312" w:eastAsia="仿宋_GB2312" w:hAnsi="仿宋_GB2312" w:cs="仿宋_GB2312"/>
          <w:sz w:val="28"/>
          <w:szCs w:val="28"/>
        </w:rPr>
        <w:t>为评估对象的损失提供参考依据</w:t>
      </w:r>
      <w:bookmarkEnd w:id="39"/>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A42194" w:rsidRDefault="00F671EE">
      <w:pPr>
        <w:rPr>
          <w:rFonts w:ascii="仿宋_GB2312" w:eastAsia="仿宋_GB2312" w:hAnsi="仿宋_GB2312" w:cs="仿宋_GB2312"/>
          <w:b/>
          <w:color w:val="FF0000"/>
          <w:sz w:val="28"/>
          <w:szCs w:val="28"/>
        </w:rPr>
      </w:pPr>
      <w:bookmarkStart w:id="40" w:name="事故发生时间3"/>
      <w:bookmarkStart w:id="41" w:name="评估时间4"/>
      <w:r w:rsidRPr="00A42194">
        <w:rPr>
          <w:rFonts w:ascii="仿宋_GB2312" w:eastAsia="仿宋_GB2312" w:hAnsi="仿宋_GB2312" w:cs="仿宋_GB2312"/>
          <w:b/>
          <w:color w:val="FF0000"/>
          <w:sz w:val="28"/>
          <w:szCs w:val="28"/>
        </w:rPr>
        <w:t>2018</w:t>
      </w:r>
      <w:r w:rsidRPr="00A42194">
        <w:rPr>
          <w:rFonts w:ascii="仿宋_GB2312" w:eastAsia="仿宋_GB2312" w:hAnsi="仿宋_GB2312" w:cs="仿宋_GB2312"/>
          <w:b/>
          <w:color w:val="FF0000"/>
          <w:sz w:val="28"/>
          <w:szCs w:val="28"/>
        </w:rPr>
        <w:t>年</w:t>
      </w:r>
      <w:r w:rsidRPr="00A42194">
        <w:rPr>
          <w:rFonts w:ascii="仿宋_GB2312" w:eastAsia="仿宋_GB2312" w:hAnsi="仿宋_GB2312" w:cs="仿宋_GB2312"/>
          <w:b/>
          <w:color w:val="FF0000"/>
          <w:sz w:val="28"/>
          <w:szCs w:val="28"/>
        </w:rPr>
        <w:t>11</w:t>
      </w:r>
      <w:r w:rsidRPr="00A42194">
        <w:rPr>
          <w:rFonts w:ascii="仿宋_GB2312" w:eastAsia="仿宋_GB2312" w:hAnsi="仿宋_GB2312" w:cs="仿宋_GB2312"/>
          <w:b/>
          <w:color w:val="FF0000"/>
          <w:sz w:val="28"/>
          <w:szCs w:val="28"/>
        </w:rPr>
        <w:t>月</w:t>
      </w:r>
      <w:r w:rsidRPr="00A42194">
        <w:rPr>
          <w:rFonts w:ascii="仿宋_GB2312" w:eastAsia="仿宋_GB2312" w:hAnsi="仿宋_GB2312" w:cs="仿宋_GB2312"/>
          <w:b/>
          <w:color w:val="FF0000"/>
          <w:sz w:val="28"/>
          <w:szCs w:val="28"/>
        </w:rPr>
        <w:t>21</w:t>
      </w:r>
      <w:r w:rsidRPr="00A42194">
        <w:rPr>
          <w:rFonts w:ascii="仿宋_GB2312" w:eastAsia="仿宋_GB2312" w:hAnsi="仿宋_GB2312" w:cs="仿宋_GB2312"/>
          <w:b/>
          <w:color w:val="FF0000"/>
          <w:sz w:val="28"/>
          <w:szCs w:val="28"/>
        </w:rPr>
        <w:t>日</w:t>
      </w:r>
      <w:bookmarkEnd w:id="40"/>
      <w:bookmarkEnd w:id="41"/>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671EE" w:rsidP="00161FB8">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本次评估中采用公开市场价值；即评估对象中在评估基准日（评估对</w:t>
      </w:r>
      <w:r>
        <w:rPr>
          <w:rFonts w:ascii="仿宋_GB2312" w:eastAsia="仿宋_GB2312" w:hAnsi="仿宋_GB2312" w:cs="仿宋_GB2312" w:hint="eastAsia"/>
          <w:sz w:val="28"/>
          <w:szCs w:val="28"/>
        </w:rPr>
        <w:lastRenderedPageBreak/>
        <w:t>象损毁前）、可正常使用条件下、公开市场上可能形成或成立的客观价值，但未考虑评估对象在短期强制处分及其他不可抗力因素作用下的价值影响。</w:t>
      </w:r>
      <w:r>
        <w:rPr>
          <w:rFonts w:ascii="仿宋_GB2312" w:eastAsia="仿宋_GB2312" w:hAnsi="仿宋_GB2312" w:cs="仿宋_GB2312"/>
          <w:sz w:val="28"/>
          <w:szCs w:val="28"/>
        </w:rPr>
        <w:t xml:space="preserve"> </w: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671EE"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161FB8" w:rsidRDefault="00F671EE" w:rsidP="00161FB8">
      <w:pPr>
        <w:ind w:left="560" w:hanging="560"/>
        <w:rPr>
          <w:rFonts w:ascii="仿宋_GB2312" w:eastAsia="仿宋_GB2312" w:hAnsi="仿宋_GB2312" w:cs="仿宋_GB2312"/>
          <w:sz w:val="28"/>
          <w:szCs w:val="28"/>
        </w:rPr>
      </w:pPr>
      <w:r w:rsidRPr="00F34417">
        <w:rPr>
          <w:rFonts w:ascii="仿宋" w:eastAsia="仿宋" w:hAnsi="仿宋" w:hint="eastAsia"/>
          <w:sz w:val="28"/>
          <w:szCs w:val="28"/>
        </w:rPr>
        <w:t xml:space="preserve"> </w:t>
      </w:r>
      <w:r>
        <w:rPr>
          <w:rFonts w:ascii="仿宋" w:eastAsia="仿宋" w:hAnsi="仿宋" w:hint="eastAsia"/>
          <w:sz w:val="28"/>
          <w:szCs w:val="28"/>
        </w:rPr>
        <w:t xml:space="preserve">   </w:t>
      </w:r>
      <w:r w:rsidRPr="00161FB8">
        <w:rPr>
          <w:rFonts w:ascii="仿宋_GB2312" w:eastAsia="仿宋_GB2312" w:hAnsi="仿宋_GB2312" w:cs="仿宋_GB2312"/>
          <w:sz w:val="28"/>
          <w:szCs w:val="28"/>
        </w:rPr>
        <w:t>1.</w:t>
      </w:r>
      <w:r w:rsidRPr="00161FB8">
        <w:rPr>
          <w:rFonts w:ascii="仿宋_GB2312" w:eastAsia="仿宋_GB2312" w:hAnsi="仿宋_GB2312" w:cs="仿宋_GB2312"/>
          <w:sz w:val="28"/>
          <w:szCs w:val="28"/>
        </w:rPr>
        <w:t>《中华人民共和国资产评估法》主席令第四十六号；</w:t>
      </w:r>
      <w:r w:rsidRPr="00161FB8">
        <w:rPr>
          <w:rFonts w:ascii="仿宋_GB2312" w:eastAsia="仿宋_GB2312" w:hAnsi="仿宋_GB2312" w:cs="仿宋_GB2312"/>
          <w:sz w:val="28"/>
          <w:szCs w:val="28"/>
        </w:rPr>
        <w:br/>
        <w:t>2</w:t>
      </w:r>
      <w:r w:rsidRPr="00161FB8">
        <w:rPr>
          <w:rFonts w:ascii="仿宋_GB2312" w:eastAsia="仿宋_GB2312" w:hAnsi="仿宋_GB2312" w:cs="仿宋_GB2312"/>
          <w:sz w:val="28"/>
          <w:szCs w:val="28"/>
        </w:rPr>
        <w:t>．《中华人民共和国价格法》；</w:t>
      </w:r>
      <w:r w:rsidRPr="00161FB8">
        <w:rPr>
          <w:rFonts w:ascii="仿宋_GB2312" w:eastAsia="仿宋_GB2312" w:hAnsi="仿宋_GB2312" w:cs="仿宋_GB2312"/>
          <w:sz w:val="28"/>
          <w:szCs w:val="28"/>
        </w:rPr>
        <w:br/>
        <w:t>3</w:t>
      </w:r>
      <w:r w:rsidRPr="00161FB8">
        <w:rPr>
          <w:rFonts w:ascii="仿宋_GB2312" w:eastAsia="仿宋_GB2312" w:hAnsi="仿宋_GB2312" w:cs="仿宋_GB2312"/>
          <w:sz w:val="28"/>
          <w:szCs w:val="28"/>
        </w:rPr>
        <w:t>．《天津市涉案财物价格鉴定管理办法》；</w:t>
      </w:r>
      <w:r w:rsidRPr="00161FB8">
        <w:rPr>
          <w:rFonts w:ascii="仿宋_GB2312" w:eastAsia="仿宋_GB2312" w:hAnsi="仿宋_GB2312" w:cs="仿宋_GB2312"/>
          <w:sz w:val="28"/>
          <w:szCs w:val="28"/>
        </w:rPr>
        <w:br/>
        <w:t>4</w:t>
      </w:r>
      <w:r w:rsidRPr="00161FB8">
        <w:rPr>
          <w:rFonts w:ascii="仿宋_GB2312" w:eastAsia="仿宋_GB2312" w:hAnsi="仿宋_GB2312" w:cs="仿宋_GB2312"/>
          <w:sz w:val="28"/>
          <w:szCs w:val="28"/>
        </w:rPr>
        <w:t>．《价格鉴定行为规范（</w:t>
      </w:r>
      <w:r w:rsidRPr="00161FB8">
        <w:rPr>
          <w:rFonts w:ascii="仿宋_GB2312" w:eastAsia="仿宋_GB2312" w:hAnsi="仿宋_GB2312" w:cs="仿宋_GB2312"/>
          <w:sz w:val="28"/>
          <w:szCs w:val="28"/>
        </w:rPr>
        <w:t>2010</w:t>
      </w:r>
      <w:r w:rsidRPr="00161FB8">
        <w:rPr>
          <w:rFonts w:ascii="仿宋_GB2312" w:eastAsia="仿宋_GB2312" w:hAnsi="仿宋_GB2312" w:cs="仿宋_GB2312"/>
          <w:sz w:val="28"/>
          <w:szCs w:val="28"/>
        </w:rPr>
        <w:t>版）》；</w:t>
      </w:r>
    </w:p>
    <w:p w:rsidR="00161FB8" w:rsidRDefault="00F671EE" w:rsidP="00161FB8">
      <w:pPr>
        <w:ind w:left="560" w:hanging="14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161FB8">
        <w:rPr>
          <w:rFonts w:ascii="仿宋_GB2312" w:eastAsia="仿宋_GB2312" w:hAnsi="仿宋_GB2312" w:cs="仿宋_GB2312"/>
          <w:sz w:val="28"/>
          <w:szCs w:val="28"/>
        </w:rPr>
        <w:t>5</w:t>
      </w:r>
      <w:r w:rsidRPr="00161FB8">
        <w:rPr>
          <w:rFonts w:ascii="仿宋_GB2312" w:eastAsia="仿宋_GB2312" w:hAnsi="仿宋_GB2312" w:cs="仿宋_GB2312"/>
          <w:sz w:val="28"/>
          <w:szCs w:val="28"/>
        </w:rPr>
        <w:t>．《天津市道路交通事故车物损失价格鉴定操作规程》；</w:t>
      </w:r>
      <w:r w:rsidRPr="00161FB8">
        <w:rPr>
          <w:rFonts w:ascii="仿宋_GB2312" w:eastAsia="仿宋_GB2312" w:hAnsi="仿宋_GB2312" w:cs="仿宋_GB2312"/>
          <w:sz w:val="28"/>
          <w:szCs w:val="28"/>
        </w:rPr>
        <w:br/>
        <w:t>6.</w:t>
      </w:r>
      <w:r w:rsidRPr="00161FB8">
        <w:rPr>
          <w:rFonts w:ascii="仿宋_GB2312" w:eastAsia="仿宋_GB2312" w:hAnsi="仿宋_GB2312" w:cs="仿宋_GB2312"/>
          <w:sz w:val="28"/>
          <w:szCs w:val="28"/>
        </w:rPr>
        <w:t>《机动车登记规定》公安部令</w:t>
      </w:r>
      <w:r w:rsidRPr="00161FB8">
        <w:rPr>
          <w:rFonts w:ascii="仿宋_GB2312" w:eastAsia="仿宋_GB2312" w:hAnsi="仿宋_GB2312" w:cs="仿宋_GB2312"/>
          <w:sz w:val="28"/>
          <w:szCs w:val="28"/>
        </w:rPr>
        <w:t> </w:t>
      </w:r>
      <w:r w:rsidRPr="00161FB8">
        <w:rPr>
          <w:rFonts w:ascii="仿宋_GB2312" w:eastAsia="仿宋_GB2312" w:hAnsi="仿宋_GB2312" w:cs="仿宋_GB2312"/>
          <w:sz w:val="28"/>
          <w:szCs w:val="28"/>
        </w:rPr>
        <w:t>第</w:t>
      </w:r>
      <w:r w:rsidRPr="00161FB8">
        <w:rPr>
          <w:rFonts w:ascii="仿宋_GB2312" w:eastAsia="仿宋_GB2312" w:hAnsi="仿宋_GB2312" w:cs="仿宋_GB2312"/>
          <w:sz w:val="28"/>
          <w:szCs w:val="28"/>
        </w:rPr>
        <w:t> 124</w:t>
      </w:r>
      <w:r w:rsidRPr="00161FB8">
        <w:rPr>
          <w:rFonts w:ascii="仿宋_GB2312" w:eastAsia="仿宋_GB2312" w:hAnsi="仿宋_GB2312" w:cs="仿宋_GB2312"/>
          <w:sz w:val="28"/>
          <w:szCs w:val="28"/>
        </w:rPr>
        <w:t>号；</w:t>
      </w:r>
      <w:r w:rsidRPr="00161FB8">
        <w:rPr>
          <w:rFonts w:ascii="仿宋_GB2312" w:eastAsia="仿宋_GB2312" w:hAnsi="仿宋_GB2312" w:cs="仿宋_GB2312"/>
          <w:sz w:val="28"/>
          <w:szCs w:val="28"/>
        </w:rPr>
        <w:br/>
        <w:t>7.</w:t>
      </w:r>
      <w:r w:rsidRPr="00161FB8">
        <w:rPr>
          <w:rFonts w:ascii="仿宋_GB2312" w:eastAsia="仿宋_GB2312" w:hAnsi="仿宋_GB2312" w:cs="仿宋_GB2312"/>
          <w:sz w:val="28"/>
          <w:szCs w:val="28"/>
        </w:rPr>
        <w:t>《二手车鉴定评估技术规范》</w:t>
      </w:r>
      <w:r w:rsidRPr="00161FB8">
        <w:rPr>
          <w:rFonts w:ascii="仿宋_GB2312" w:eastAsia="仿宋_GB2312" w:hAnsi="仿宋_GB2312" w:cs="仿宋_GB2312"/>
          <w:sz w:val="28"/>
          <w:szCs w:val="28"/>
        </w:rPr>
        <w:t>GB/T 30323-2013</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 xml:space="preserve"> </w:t>
      </w:r>
    </w:p>
    <w:p w:rsidR="00161FB8" w:rsidRDefault="00F671EE" w:rsidP="00161FB8">
      <w:pPr>
        <w:ind w:left="561"/>
        <w:rPr>
          <w:rFonts w:ascii="仿宋_GB2312" w:eastAsia="仿宋_GB2312" w:hAnsi="仿宋_GB2312" w:cs="仿宋_GB2312"/>
          <w:sz w:val="28"/>
          <w:szCs w:val="28"/>
        </w:rPr>
      </w:pPr>
      <w:r>
        <w:rPr>
          <w:rFonts w:ascii="仿宋_GB2312" w:eastAsia="仿宋_GB2312" w:hAnsi="仿宋_GB2312" w:cs="仿宋_GB2312" w:hint="eastAsia"/>
          <w:sz w:val="28"/>
          <w:szCs w:val="28"/>
        </w:rPr>
        <w:t>8</w:t>
      </w:r>
      <w:r w:rsidRPr="00161FB8">
        <w:rPr>
          <w:rFonts w:ascii="仿宋_GB2312" w:eastAsia="仿宋_GB2312" w:hAnsi="仿宋_GB2312" w:cs="仿宋_GB2312"/>
          <w:sz w:val="28"/>
          <w:szCs w:val="28"/>
        </w:rPr>
        <w:t>.</w:t>
      </w:r>
      <w:r>
        <w:rPr>
          <w:rFonts w:ascii="仿宋_GB2312" w:eastAsia="仿宋_GB2312" w:hAnsi="仿宋_GB2312" w:cs="仿宋_GB2312"/>
          <w:sz w:val="28"/>
          <w:szCs w:val="28"/>
        </w:rPr>
        <w:t>《二手车交易规范》；</w:t>
      </w:r>
      <w:r w:rsidRPr="00161FB8">
        <w:rPr>
          <w:rFonts w:ascii="仿宋_GB2312" w:eastAsia="仿宋_GB2312" w:hAnsi="仿宋_GB2312" w:cs="仿宋_GB2312"/>
          <w:sz w:val="28"/>
          <w:szCs w:val="28"/>
        </w:rPr>
        <w:br/>
      </w:r>
      <w:r>
        <w:rPr>
          <w:rFonts w:ascii="仿宋_GB2312" w:eastAsia="仿宋_GB2312" w:hAnsi="仿宋_GB2312" w:cs="仿宋_GB2312" w:hint="eastAsia"/>
          <w:sz w:val="28"/>
          <w:szCs w:val="28"/>
        </w:rPr>
        <w:t>9</w:t>
      </w:r>
      <w:r w:rsidRPr="00161FB8">
        <w:rPr>
          <w:rFonts w:ascii="仿宋_GB2312" w:eastAsia="仿宋_GB2312" w:hAnsi="仿宋_GB2312" w:cs="仿宋_GB2312"/>
          <w:sz w:val="28"/>
          <w:szCs w:val="28"/>
        </w:rPr>
        <w:t>.</w:t>
      </w:r>
      <w:r>
        <w:rPr>
          <w:rFonts w:ascii="仿宋_GB2312" w:eastAsia="仿宋_GB2312" w:hAnsi="仿宋_GB2312" w:cs="仿宋_GB2312"/>
          <w:sz w:val="28"/>
          <w:szCs w:val="28"/>
        </w:rPr>
        <w:t>《二手车流通管理办法》；</w:t>
      </w:r>
    </w:p>
    <w:p w:rsidR="00161FB8" w:rsidRPr="00161FB8" w:rsidRDefault="00F671EE" w:rsidP="00161FB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10</w:t>
      </w:r>
      <w:r w:rsidRPr="00161FB8">
        <w:rPr>
          <w:rFonts w:ascii="仿宋_GB2312" w:eastAsia="仿宋_GB2312" w:hAnsi="仿宋_GB2312" w:cs="仿宋_GB2312"/>
          <w:sz w:val="28"/>
          <w:szCs w:val="28"/>
        </w:rPr>
        <w:t>.</w:t>
      </w:r>
      <w:r>
        <w:rPr>
          <w:rFonts w:ascii="仿宋_GB2312" w:eastAsia="仿宋_GB2312" w:hAnsi="仿宋_GB2312" w:cs="仿宋_GB2312"/>
          <w:sz w:val="28"/>
          <w:szCs w:val="28"/>
        </w:rPr>
        <w:t>《机动车强制报废标准规定》；</w:t>
      </w:r>
    </w:p>
    <w:p w:rsidR="00F34417" w:rsidRPr="00F34417" w:rsidRDefault="00F671EE" w:rsidP="00161FB8">
      <w:pPr>
        <w:ind w:firstLine="42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w:t>
      </w:r>
      <w:r w:rsidRPr="00F34417">
        <w:rPr>
          <w:rFonts w:ascii="仿宋" w:eastAsia="仿宋" w:hAnsi="仿宋" w:hint="eastAsia"/>
          <w:sz w:val="28"/>
          <w:szCs w:val="28"/>
        </w:rPr>
        <w:t>其它相关法律、法规及政策文件。</w:t>
      </w:r>
    </w:p>
    <w:p w:rsidR="00D91816" w:rsidRDefault="00F671EE" w:rsidP="00F34417">
      <w:pPr>
        <w:rPr>
          <w:rFonts w:ascii="仿宋_GB2312" w:eastAsia="仿宋_GB2312" w:hAnsi="仿宋_GB2312" w:cs="仿宋_GB2312"/>
          <w:b/>
          <w:bCs/>
          <w:sz w:val="28"/>
          <w:szCs w:val="28"/>
        </w:rPr>
      </w:pPr>
      <w:r>
        <w:rPr>
          <w:sz w:val="18"/>
        </w:rPr>
        <w:pict>
          <v:shape id="_x0000_s1036"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A42194">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》（复印件）；</w:t>
      </w:r>
    </w:p>
    <w:p w:rsidR="00D91816" w:rsidRDefault="00F671EE" w:rsidP="00A42194">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A42194">
        <w:rPr>
          <w:rFonts w:ascii="仿宋_GB2312" w:eastAsia="仿宋_GB2312" w:hAnsi="仿宋_GB2312" w:cs="仿宋_GB2312" w:hint="eastAsia"/>
          <w:sz w:val="28"/>
          <w:szCs w:val="28"/>
        </w:rPr>
        <w:t>诉前鉴定申请书》（复印件）；</w:t>
      </w:r>
    </w:p>
    <w:p w:rsidR="00A42194" w:rsidRDefault="00A42194" w:rsidP="00A42194">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4《诉状》（复印件）；</w:t>
      </w:r>
    </w:p>
    <w:p w:rsidR="00A42194" w:rsidRDefault="00A42194" w:rsidP="00A42194">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5《事故认定书》（复印件）；</w:t>
      </w:r>
    </w:p>
    <w:p w:rsidR="00A42194" w:rsidRPr="00A42194" w:rsidRDefault="00A42194" w:rsidP="00A42194">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6《保单》（复印件）。</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F671E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F671E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E354A9" w:rsidRDefault="00A42194"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F671EE" w:rsidRPr="00E354A9">
        <w:rPr>
          <w:rFonts w:ascii="仿宋_GB2312" w:eastAsia="仿宋_GB2312" w:hAnsi="仿宋_GB2312" w:cs="仿宋_GB2312" w:hint="eastAsia"/>
          <w:bCs/>
          <w:sz w:val="28"/>
          <w:szCs w:val="28"/>
        </w:rPr>
        <w:t>市场调研相关配件的市场零售价格及相关工时费等。</w:t>
      </w:r>
    </w:p>
    <w:p w:rsidR="00FA210B" w:rsidRDefault="00A42194"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00F671EE">
        <w:rPr>
          <w:rFonts w:ascii="仿宋_GB2312" w:eastAsia="仿宋_GB2312" w:hAnsi="仿宋_GB2312" w:cs="仿宋_GB2312" w:hint="eastAsia"/>
          <w:bCs/>
          <w:sz w:val="28"/>
          <w:szCs w:val="28"/>
        </w:rPr>
        <w:t>市场调研标的车辆或相似车辆的二手车成交价格。</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161FB8"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、合法性原则；</w:t>
      </w:r>
    </w:p>
    <w:p w:rsidR="00161FB8"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161FB8"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161FB8"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161FB8"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161FB8" w:rsidRDefault="00F671EE">
      <w:pPr>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、公正性原则；</w:t>
      </w:r>
    </w:p>
    <w:p w:rsidR="00D91816" w:rsidRDefault="00F671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161FB8" w:rsidRPr="00161FB8" w:rsidRDefault="00F671EE" w:rsidP="00161FB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1</w:t>
      </w:r>
      <w:r w:rsidRPr="00161FB8">
        <w:rPr>
          <w:rFonts w:ascii="仿宋_GB2312" w:eastAsia="仿宋_GB2312" w:hAnsi="仿宋_GB2312" w:cs="仿宋_GB2312" w:hint="eastAsia"/>
          <w:sz w:val="28"/>
          <w:szCs w:val="28"/>
        </w:rPr>
        <w:t>、根据委托方提供的相关资料和评估人员实际查勘所获得有关信息等资料。评估人员采用成本法与市场法相结合对评估车辆进行鉴定评估。</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成本法：是指在评估时点重新购置与被评估对象完全相同或类似的全新物品所需的全部成本，减去被评估对象因各种因素贬值后的差额作为评估值的一种评估方法；其贬值因素包括实体性贬值、功能性贬值、经济性贬值等。</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市场法：将评估对象与在评估时点近期有过交易的类似物品进</w:t>
      </w:r>
      <w:r w:rsidRPr="00161FB8">
        <w:rPr>
          <w:rFonts w:ascii="仿宋_GB2312" w:eastAsia="仿宋_GB2312" w:hAnsi="仿宋_GB2312" w:cs="仿宋_GB2312" w:hint="eastAsia"/>
          <w:sz w:val="28"/>
          <w:szCs w:val="28"/>
        </w:rPr>
        <w:lastRenderedPageBreak/>
        <w:t>行比较，对这些类似评估对象的已知价格作适当的修正，以此估算评估对象的客观合理价格或价值的方法。</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首先确定同类物品在评估时点的全新购置价值，根据《汽车报废标准》中有关汽车使用年限的规定，再依据评估对象的实际使用年限、综合考虑评估对象技术状况、维护状况、制造质量、工作性质、工作条件、变现系数以及评估对象受损情况等因素进行综合分析，运用成本法估算出评估时点评估对象在现实状态下的公开市场价值；同时在评估过程中，评估人员对评估对象类似的市场交易行情进行了调查与分析，并在评估结果中予以考虑。</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2</w:t>
      </w:r>
      <w:r w:rsidRPr="00161FB8">
        <w:rPr>
          <w:rFonts w:ascii="仿宋_GB2312" w:eastAsia="仿宋_GB2312" w:hAnsi="仿宋_GB2312" w:cs="仿宋_GB2312" w:hint="eastAsia"/>
          <w:sz w:val="28"/>
          <w:szCs w:val="28"/>
        </w:rPr>
        <w:t>、用综合分析法计算成新率：</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w:t>
      </w:r>
      <w:r w:rsidRPr="00161FB8">
        <w:rPr>
          <w:rFonts w:ascii="仿宋_GB2312" w:eastAsia="仿宋_GB2312" w:hAnsi="仿宋_GB2312" w:cs="仿宋_GB2312" w:hint="eastAsia"/>
          <w:sz w:val="28"/>
          <w:szCs w:val="28"/>
        </w:rPr>
        <w:t>1</w:t>
      </w:r>
      <w:r w:rsidRPr="00161FB8">
        <w:rPr>
          <w:rFonts w:ascii="仿宋_GB2312" w:eastAsia="仿宋_GB2312" w:hAnsi="仿宋_GB2312" w:cs="仿宋_GB2312" w:hint="eastAsia"/>
          <w:sz w:val="28"/>
          <w:szCs w:val="28"/>
        </w:rPr>
        <w:t>）确定已使用年限及使用寿命；</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w:t>
      </w:r>
      <w:r w:rsidRPr="00161FB8">
        <w:rPr>
          <w:rFonts w:ascii="仿宋_GB2312" w:eastAsia="仿宋_GB2312" w:hAnsi="仿宋_GB2312" w:cs="仿宋_GB2312" w:hint="eastAsia"/>
          <w:sz w:val="28"/>
          <w:szCs w:val="28"/>
        </w:rPr>
        <w:t>2</w:t>
      </w:r>
      <w:r w:rsidRPr="00161FB8">
        <w:rPr>
          <w:rFonts w:ascii="仿宋_GB2312" w:eastAsia="仿宋_GB2312" w:hAnsi="仿宋_GB2312" w:cs="仿宋_GB2312" w:hint="eastAsia"/>
          <w:sz w:val="28"/>
          <w:szCs w:val="28"/>
        </w:rPr>
        <w:t>）确定已行驶里程；</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w:t>
      </w:r>
      <w:r w:rsidRPr="00161FB8">
        <w:rPr>
          <w:rFonts w:ascii="仿宋_GB2312" w:eastAsia="仿宋_GB2312" w:hAnsi="仿宋_GB2312" w:cs="仿宋_GB2312" w:hint="eastAsia"/>
          <w:sz w:val="28"/>
          <w:szCs w:val="28"/>
        </w:rPr>
        <w:t>3</w:t>
      </w:r>
      <w:r w:rsidRPr="00161FB8">
        <w:rPr>
          <w:rFonts w:ascii="仿宋_GB2312" w:eastAsia="仿宋_GB2312" w:hAnsi="仿宋_GB2312" w:cs="仿宋_GB2312" w:hint="eastAsia"/>
          <w:sz w:val="28"/>
          <w:szCs w:val="28"/>
        </w:rPr>
        <w:t>）确定</w:t>
      </w:r>
      <w:r w:rsidRPr="00161FB8">
        <w:rPr>
          <w:rFonts w:ascii="仿宋_GB2312" w:eastAsia="仿宋_GB2312" w:hAnsi="仿宋_GB2312" w:cs="仿宋_GB2312" w:hint="eastAsia"/>
          <w:sz w:val="28"/>
          <w:szCs w:val="28"/>
        </w:rPr>
        <w:t>并计算调整系数；（外观、性能、品牌、经济性等因素）</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w:t>
      </w:r>
      <w:r w:rsidRPr="00161FB8">
        <w:rPr>
          <w:rFonts w:ascii="仿宋_GB2312" w:eastAsia="仿宋_GB2312" w:hAnsi="仿宋_GB2312" w:cs="仿宋_GB2312" w:hint="eastAsia"/>
          <w:sz w:val="28"/>
          <w:szCs w:val="28"/>
        </w:rPr>
        <w:t>4</w:t>
      </w:r>
      <w:r w:rsidRPr="00161FB8">
        <w:rPr>
          <w:rFonts w:ascii="仿宋_GB2312" w:eastAsia="仿宋_GB2312" w:hAnsi="仿宋_GB2312" w:cs="仿宋_GB2312" w:hint="eastAsia"/>
          <w:sz w:val="28"/>
          <w:szCs w:val="28"/>
        </w:rPr>
        <w:t>）计算实际成新率。</w:t>
      </w:r>
    </w:p>
    <w:p w:rsidR="00161FB8" w:rsidRP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3</w:t>
      </w:r>
      <w:r w:rsidRPr="00161FB8">
        <w:rPr>
          <w:rFonts w:ascii="仿宋_GB2312" w:eastAsia="仿宋_GB2312" w:hAnsi="仿宋_GB2312" w:cs="仿宋_GB2312" w:hint="eastAsia"/>
          <w:sz w:val="28"/>
          <w:szCs w:val="28"/>
        </w:rPr>
        <w:t>、确定重置成本。</w:t>
      </w:r>
    </w:p>
    <w:p w:rsidR="00161FB8" w:rsidRDefault="00F671EE"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4</w:t>
      </w:r>
      <w:r w:rsidRPr="00161FB8">
        <w:rPr>
          <w:rFonts w:ascii="仿宋_GB2312" w:eastAsia="仿宋_GB2312" w:hAnsi="仿宋_GB2312" w:cs="仿宋_GB2312" w:hint="eastAsia"/>
          <w:sz w:val="28"/>
          <w:szCs w:val="28"/>
        </w:rPr>
        <w:t>、确定评估价格。</w:t>
      </w:r>
    </w:p>
    <w:p w:rsidR="00D91816" w:rsidRDefault="00F671EE" w:rsidP="00161FB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Default="00F671EE">
      <w:pPr>
        <w:rPr>
          <w:rFonts w:ascii="仿宋_GB2312" w:eastAsia="仿宋_GB2312" w:hAnsi="仿宋_GB2312" w:cs="仿宋_GB2312"/>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评估人员根据鉴定评估目的，遵循鉴定评估原则，依照鉴定评估程序，结合委托方提供的相关资料及评估车辆实际受损情况，经过客观分析及估算，</w:t>
      </w:r>
      <w:r w:rsidRPr="00B608B2">
        <w:rPr>
          <w:rFonts w:ascii="仿宋_GB2312" w:eastAsia="仿宋_GB2312" w:hAnsi="仿宋_GB2312" w:cs="仿宋_GB2312" w:hint="eastAsia"/>
          <w:b/>
          <w:bCs/>
          <w:color w:val="FF0000"/>
          <w:sz w:val="28"/>
          <w:szCs w:val="28"/>
        </w:rPr>
        <w:t>截止评估时点鉴定评估对象</w:t>
      </w:r>
      <w:r w:rsidRPr="00B608B2">
        <w:rPr>
          <w:rFonts w:ascii="仿宋_GB2312" w:eastAsia="仿宋_GB2312" w:hAnsi="仿宋_GB2312" w:cs="仿宋_GB2312" w:hint="eastAsia"/>
          <w:b/>
          <w:bCs/>
          <w:color w:val="FF0000"/>
          <w:sz w:val="28"/>
          <w:szCs w:val="28"/>
        </w:rPr>
        <w:t>推定全损的市场价值</w:t>
      </w:r>
      <w:r w:rsidRPr="00B608B2">
        <w:rPr>
          <w:rFonts w:ascii="仿宋_GB2312" w:eastAsia="仿宋_GB2312" w:hAnsi="仿宋_GB2312" w:cs="仿宋_GB2312" w:hint="eastAsia"/>
          <w:b/>
          <w:bCs/>
          <w:color w:val="FF0000"/>
          <w:sz w:val="28"/>
          <w:szCs w:val="28"/>
        </w:rPr>
        <w:t>为</w:t>
      </w:r>
      <w:r w:rsidR="00A42194">
        <w:rPr>
          <w:rFonts w:ascii="仿宋_GB2312" w:eastAsia="仿宋_GB2312" w:hAnsi="仿宋_GB2312" w:cs="仿宋_GB2312" w:hint="eastAsia"/>
          <w:b/>
          <w:bCs/>
          <w:color w:val="FF0000"/>
          <w:sz w:val="28"/>
          <w:szCs w:val="28"/>
        </w:rPr>
        <w:t>91900</w:t>
      </w:r>
      <w:r w:rsidRPr="00B608B2">
        <w:rPr>
          <w:rFonts w:ascii="仿宋_GB2312" w:eastAsia="仿宋_GB2312" w:hAnsi="仿宋_GB2312" w:cs="仿宋_GB2312" w:hint="eastAsia"/>
          <w:b/>
          <w:bCs/>
          <w:color w:val="FF0000"/>
          <w:sz w:val="28"/>
          <w:szCs w:val="28"/>
        </w:rPr>
        <w:t>元（大写人民币：</w:t>
      </w:r>
      <w:r w:rsidR="00A42194">
        <w:rPr>
          <w:rFonts w:hint="eastAsia"/>
          <w:b/>
          <w:bCs/>
          <w:color w:val="FF0000"/>
          <w:sz w:val="28"/>
          <w:szCs w:val="28"/>
        </w:rPr>
        <w:t>玖万壹仟玖佰圆整</w:t>
      </w:r>
      <w:r w:rsidRPr="00B608B2">
        <w:rPr>
          <w:rFonts w:hint="eastAsia"/>
          <w:b/>
          <w:bCs/>
          <w:color w:val="FF0000"/>
          <w:sz w:val="28"/>
          <w:szCs w:val="28"/>
        </w:rPr>
        <w:t>）</w:t>
      </w:r>
      <w:r w:rsidRPr="00B608B2">
        <w:rPr>
          <w:rFonts w:ascii="仿宋_GB2312" w:eastAsia="仿宋_GB2312" w:hAnsi="仿宋_GB2312" w:cs="仿宋_GB2312" w:hint="eastAsia"/>
          <w:b/>
          <w:bCs/>
          <w:color w:val="FF0000"/>
          <w:sz w:val="24"/>
          <w:szCs w:val="24"/>
        </w:rPr>
        <w:t>。</w:t>
      </w:r>
    </w:p>
    <w:p w:rsidR="001E044E" w:rsidRPr="001E044E" w:rsidRDefault="00F671EE" w:rsidP="001E044E">
      <w:pPr>
        <w:rPr>
          <w:rFonts w:ascii="仿宋_GB2312" w:eastAsia="仿宋_GB2312" w:hAnsi="仿宋_GB2312" w:cs="仿宋_GB2312"/>
          <w:b/>
          <w:bCs/>
          <w:sz w:val="28"/>
          <w:szCs w:val="28"/>
        </w:rPr>
      </w:pPr>
      <w:r w:rsidRPr="001E044E">
        <w:rPr>
          <w:rFonts w:ascii="仿宋_GB2312" w:eastAsia="仿宋_GB2312" w:hAnsi="仿宋_GB2312" w:cs="仿宋_GB2312" w:hint="eastAsia"/>
          <w:b/>
          <w:bCs/>
          <w:sz w:val="28"/>
          <w:szCs w:val="28"/>
        </w:rPr>
        <w:t>十一、评估报告使用与效力</w:t>
      </w:r>
    </w:p>
    <w:p w:rsidR="001E044E" w:rsidRPr="001E044E" w:rsidRDefault="00F671EE" w:rsidP="001E044E">
      <w:pPr>
        <w:rPr>
          <w:rFonts w:ascii="宋体" w:hAnsi="宋体" w:cs="宋体"/>
          <w:kern w:val="0"/>
          <w:sz w:val="24"/>
          <w:szCs w:val="24"/>
        </w:rPr>
      </w:pPr>
      <w:r w:rsidRPr="001E044E">
        <w:rPr>
          <w:rFonts w:ascii="仿宋_GB2312" w:eastAsia="仿宋_GB2312" w:hAnsi="仿宋_GB2312" w:cs="仿宋_GB2312"/>
          <w:sz w:val="28"/>
          <w:szCs w:val="28"/>
        </w:rPr>
        <w:lastRenderedPageBreak/>
        <w:t>1. </w:t>
      </w:r>
      <w:r w:rsidRPr="001E044E">
        <w:rPr>
          <w:rFonts w:ascii="仿宋_GB2312" w:eastAsia="仿宋_GB2312" w:hAnsi="仿宋_GB2312" w:cs="仿宋_GB2312"/>
          <w:sz w:val="28"/>
          <w:szCs w:val="28"/>
        </w:rPr>
        <w:t>本鉴定评估结论仅供评估委托方为本次评估目的使用，不适用于其他目的；因使用本鉴定评估报告不当而产生的任何后果，鉴定评估机构及签署本报告书的鉴定评估师不承担相应法律责任。</w:t>
      </w:r>
      <w:r w:rsidRPr="001E044E">
        <w:rPr>
          <w:rFonts w:ascii="仿宋_GB2312" w:eastAsia="仿宋_GB2312" w:hAnsi="仿宋_GB2312" w:cs="仿宋_GB2312"/>
          <w:sz w:val="28"/>
          <w:szCs w:val="28"/>
        </w:rPr>
        <w:br/>
        <w:t>2. </w:t>
      </w:r>
      <w:r w:rsidRPr="001E044E">
        <w:rPr>
          <w:rFonts w:ascii="仿宋_GB2312" w:eastAsia="仿宋_GB2312" w:hAnsi="仿宋_GB2312" w:cs="仿宋_GB2312"/>
          <w:sz w:val="28"/>
          <w:szCs w:val="28"/>
        </w:rPr>
        <w:t>本鉴定评估报告自提交之日起，</w:t>
      </w:r>
      <w:r w:rsidRPr="001E044E">
        <w:rPr>
          <w:rFonts w:ascii="仿宋_GB2312" w:eastAsia="仿宋_GB2312" w:hAnsi="仿宋_GB2312" w:cs="仿宋_GB2312"/>
          <w:b/>
          <w:color w:val="FF0000"/>
          <w:sz w:val="28"/>
          <w:szCs w:val="28"/>
        </w:rPr>
        <w:t>有效期为</w:t>
      </w:r>
      <w:r w:rsidRPr="001E044E">
        <w:rPr>
          <w:rFonts w:ascii="仿宋_GB2312" w:eastAsia="仿宋_GB2312" w:hAnsi="仿宋_GB2312" w:cs="仿宋_GB2312"/>
          <w:b/>
          <w:color w:val="FF0000"/>
          <w:sz w:val="28"/>
          <w:szCs w:val="28"/>
        </w:rPr>
        <w:t>36</w:t>
      </w:r>
      <w:r w:rsidRPr="001E044E">
        <w:rPr>
          <w:rFonts w:ascii="仿宋_GB2312" w:eastAsia="仿宋_GB2312" w:hAnsi="仿宋_GB2312" w:cs="仿宋_GB2312" w:hint="eastAsia"/>
          <w:b/>
          <w:color w:val="FF0000"/>
          <w:sz w:val="28"/>
          <w:szCs w:val="28"/>
        </w:rPr>
        <w:t>5</w:t>
      </w:r>
      <w:r w:rsidRPr="001E044E">
        <w:rPr>
          <w:rFonts w:ascii="仿宋_GB2312" w:eastAsia="仿宋_GB2312" w:hAnsi="仿宋_GB2312" w:cs="仿宋_GB2312"/>
          <w:b/>
          <w:color w:val="FF0000"/>
          <w:sz w:val="28"/>
          <w:szCs w:val="28"/>
        </w:rPr>
        <w:t>天。</w:t>
      </w:r>
      <w:r w:rsidRPr="001E044E">
        <w:rPr>
          <w:rFonts w:ascii="仿宋_GB2312" w:eastAsia="仿宋_GB2312" w:hAnsi="仿宋_GB2312" w:cs="仿宋_GB2312"/>
          <w:sz w:val="28"/>
          <w:szCs w:val="28"/>
        </w:rPr>
        <w:br/>
        <w:t>3.</w:t>
      </w:r>
      <w:r w:rsidRPr="001E044E">
        <w:rPr>
          <w:rFonts w:ascii="仿宋_GB2312" w:eastAsia="仿宋_GB2312" w:hAnsi="仿宋_GB2312" w:cs="仿宋_GB2312"/>
          <w:sz w:val="28"/>
          <w:szCs w:val="28"/>
        </w:rPr>
        <w:t>本鉴定评估报告书盖有骑缝章；如涂改、换页、复印均无效。</w:t>
      </w:r>
      <w:r w:rsidRPr="001E044E">
        <w:rPr>
          <w:rFonts w:ascii="仿宋_GB2312" w:eastAsia="仿宋_GB2312" w:hAnsi="仿宋_GB2312" w:cs="仿宋_GB2312"/>
          <w:sz w:val="28"/>
          <w:szCs w:val="28"/>
        </w:rPr>
        <w:br/>
        <w:t>4.</w:t>
      </w:r>
      <w:r w:rsidRPr="001E044E">
        <w:rPr>
          <w:rFonts w:ascii="仿宋_GB2312" w:eastAsia="仿宋_GB2312" w:hAnsi="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rsidR="00D91816" w:rsidRDefault="00F671EE">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十二、</w:t>
      </w:r>
      <w:r>
        <w:rPr>
          <w:rFonts w:ascii="仿宋_GB2312" w:eastAsia="仿宋_GB2312" w:hAnsi="仿宋_GB2312" w:cs="仿宋_GB2312" w:hint="eastAsia"/>
          <w:b/>
          <w:bCs/>
          <w:sz w:val="24"/>
          <w:szCs w:val="24"/>
        </w:rPr>
        <w:t>评估人员：</w:t>
      </w:r>
      <w:r>
        <w:rPr>
          <w:sz w:val="18"/>
        </w:rPr>
        <w:pict>
          <v:shape id="_x0000_s1038" type="#_x0000_t136" style="position:absolute;left:0;text-align:left;margin-left:144.5pt;margin-top:265.2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671EE" w:rsidP="001E044E">
      <w:pPr>
        <w:ind w:firstLine="280"/>
        <w:rPr>
          <w:rFonts w:ascii="仿宋_GB2312" w:eastAsia="仿宋_GB2312" w:hAnsi="仿宋_GB2312" w:cs="仿宋_GB2312"/>
          <w:b/>
          <w:bCs/>
          <w:sz w:val="28"/>
          <w:szCs w:val="28"/>
        </w:rPr>
      </w:pPr>
      <w:r>
        <w:rPr>
          <w:rFonts w:ascii="仿宋_GB2312" w:eastAsia="仿宋_GB2312" w:hAnsi="仿宋_GB2312" w:cs="仿宋_GB2312" w:hint="eastAsia"/>
          <w:bCs/>
          <w:sz w:val="28"/>
          <w:szCs w:val="28"/>
        </w:rPr>
        <w:t>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1E044E" w:rsidRDefault="00F671EE">
      <w:pPr>
        <w:rPr>
          <w:rFonts w:ascii="仿宋_GB2312" w:eastAsia="仿宋_GB2312" w:hAnsi="仿宋_GB2312" w:cs="仿宋_GB2312"/>
          <w:b/>
          <w:bCs/>
          <w:sz w:val="28"/>
          <w:szCs w:val="28"/>
        </w:rPr>
      </w:pPr>
    </w:p>
    <w:p w:rsidR="00D91816" w:rsidRDefault="00F671EE">
      <w:pPr>
        <w:rPr>
          <w:rFonts w:ascii="仿宋_GB2312" w:eastAsia="仿宋_GB2312" w:hAnsi="仿宋_GB2312" w:cs="仿宋_GB2312" w:hint="eastAsia"/>
          <w:sz w:val="28"/>
          <w:szCs w:val="28"/>
        </w:rPr>
      </w:pPr>
    </w:p>
    <w:p w:rsidR="00A42194" w:rsidRPr="00FB719A" w:rsidRDefault="00A42194">
      <w:pPr>
        <w:rPr>
          <w:rFonts w:ascii="仿宋_GB2312" w:eastAsia="仿宋_GB2312" w:hAnsi="仿宋_GB2312" w:cs="仿宋_GB2312"/>
          <w:sz w:val="28"/>
          <w:szCs w:val="28"/>
        </w:rPr>
      </w:pPr>
    </w:p>
    <w:p w:rsidR="00D91816" w:rsidRDefault="00F671EE" w:rsidP="004C59AE">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Default="00F671E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Pr>
          <w:rFonts w:ascii="仿宋_GB2312" w:eastAsia="仿宋_GB2312" w:hAnsi="仿宋_GB2312" w:cs="仿宋_GB2312"/>
          <w:sz w:val="28"/>
          <w:szCs w:val="28"/>
        </w:rPr>
        <w:t>2019</w:t>
      </w:r>
      <w:r>
        <w:rPr>
          <w:rFonts w:ascii="仿宋_GB2312" w:eastAsia="仿宋_GB2312" w:hAnsi="仿宋_GB2312" w:cs="仿宋_GB2312"/>
          <w:sz w:val="28"/>
          <w:szCs w:val="28"/>
        </w:rPr>
        <w:t>年</w:t>
      </w:r>
      <w:r>
        <w:rPr>
          <w:rFonts w:ascii="仿宋_GB2312" w:eastAsia="仿宋_GB2312" w:hAnsi="仿宋_GB2312" w:cs="仿宋_GB2312"/>
          <w:sz w:val="28"/>
          <w:szCs w:val="28"/>
        </w:rPr>
        <w:t>07</w:t>
      </w:r>
      <w:r>
        <w:rPr>
          <w:rFonts w:ascii="仿宋_GB2312" w:eastAsia="仿宋_GB2312" w:hAnsi="仿宋_GB2312" w:cs="仿宋_GB2312"/>
          <w:sz w:val="28"/>
          <w:szCs w:val="28"/>
        </w:rPr>
        <w:t>月</w:t>
      </w:r>
      <w:r>
        <w:rPr>
          <w:rFonts w:ascii="仿宋_GB2312" w:eastAsia="仿宋_GB2312" w:hAnsi="仿宋_GB2312" w:cs="仿宋_GB2312"/>
          <w:sz w:val="28"/>
          <w:szCs w:val="28"/>
        </w:rPr>
        <w:t>31</w:t>
      </w:r>
      <w:r>
        <w:rPr>
          <w:rFonts w:ascii="仿宋_GB2312" w:eastAsia="仿宋_GB2312" w:hAnsi="仿宋_GB2312" w:cs="仿宋_GB2312"/>
          <w:sz w:val="28"/>
          <w:szCs w:val="28"/>
        </w:rPr>
        <w:t>日</w:t>
      </w:r>
      <w:bookmarkEnd w:id="42"/>
    </w:p>
    <w:p w:rsidR="0060349A" w:rsidRDefault="00F671EE">
      <w:pPr>
        <w:ind w:firstLine="560"/>
      </w:pPr>
    </w:p>
    <w:p w:rsidR="0060349A" w:rsidRDefault="00F671EE">
      <w:pPr>
        <w:ind w:firstLine="560"/>
      </w:pPr>
    </w:p>
    <w:p w:rsidR="0060349A" w:rsidRDefault="00F671EE">
      <w:pPr>
        <w:ind w:firstLine="560"/>
      </w:pPr>
    </w:p>
    <w:p w:rsidR="0060349A" w:rsidRDefault="00F671EE">
      <w:pPr>
        <w:ind w:firstLine="560"/>
      </w:pPr>
    </w:p>
    <w:p w:rsidR="0060349A" w:rsidRDefault="00F671EE">
      <w:pPr>
        <w:ind w:firstLine="560"/>
      </w:pPr>
    </w:p>
    <w:p w:rsidR="00C42E5B" w:rsidRDefault="00F671EE" w:rsidP="00C42E5B">
      <w:pPr>
        <w:ind w:firstLine="560"/>
      </w:pPr>
    </w:p>
    <w:p w:rsidR="00C42E5B" w:rsidRDefault="00F671EE"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C42E5B">
      <w:pPr>
        <w:ind w:firstLine="560"/>
        <w:rPr>
          <w:rFonts w:hint="eastAsia"/>
        </w:rPr>
      </w:pPr>
    </w:p>
    <w:p w:rsidR="00A42194" w:rsidRDefault="00A42194" w:rsidP="00A42194">
      <w:pPr>
        <w:ind w:firstLine="560"/>
        <w:jc w:val="center"/>
        <w:rPr>
          <w:rFonts w:hint="eastAsia"/>
          <w:b/>
          <w:sz w:val="44"/>
          <w:szCs w:val="44"/>
        </w:rPr>
      </w:pPr>
      <w:r w:rsidRPr="00A42194">
        <w:rPr>
          <w:rFonts w:hint="eastAsia"/>
          <w:b/>
          <w:sz w:val="44"/>
          <w:szCs w:val="44"/>
        </w:rPr>
        <w:lastRenderedPageBreak/>
        <w:t>重要事项说明</w:t>
      </w:r>
    </w:p>
    <w:p w:rsidR="00A42194" w:rsidRPr="00A42194" w:rsidRDefault="00A42194" w:rsidP="00A42194">
      <w:pPr>
        <w:pStyle w:val="a6"/>
        <w:numPr>
          <w:ilvl w:val="0"/>
          <w:numId w:val="3"/>
        </w:numPr>
        <w:rPr>
          <w:rFonts w:hint="eastAsia"/>
          <w:sz w:val="28"/>
          <w:szCs w:val="28"/>
        </w:rPr>
      </w:pPr>
      <w:r w:rsidRPr="00A42194">
        <w:rPr>
          <w:rFonts w:hint="eastAsia"/>
          <w:sz w:val="28"/>
          <w:szCs w:val="28"/>
        </w:rPr>
        <w:t>建议赔偿方回收有必要的残值或扣除相关的残值价值以确保双方的权益及利益。</w:t>
      </w:r>
    </w:p>
    <w:p w:rsidR="00A42194" w:rsidRPr="00A42194" w:rsidRDefault="00A42194" w:rsidP="00A42194">
      <w:pPr>
        <w:ind w:left="560"/>
        <w:rPr>
          <w:sz w:val="28"/>
          <w:szCs w:val="28"/>
        </w:rPr>
      </w:pPr>
    </w:p>
    <w:p w:rsidR="00C372BE" w:rsidRDefault="00F671EE" w:rsidP="00C42E5B">
      <w:pPr>
        <w:ind w:firstLine="560"/>
        <w:sectPr w:rsidR="00C372B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C42E5B" w:rsidRDefault="00F671EE" w:rsidP="00C42E5B">
      <w:pPr>
        <w:ind w:firstLine="560"/>
        <w:sectPr w:rsidR="00C42E5B">
          <w:footerReference w:type="default" r:id="rId10"/>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648829"/>
            <wp:effectExtent l="0" t="0" r="2540" b="9525"/>
            <wp:docPr id="1039"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F671EE" w:rsidP="00A645FB"/>
    <w:p w:rsidR="0060349A" w:rsidRDefault="00F671EE">
      <w:pPr>
        <w:ind w:firstLine="560"/>
      </w:pPr>
    </w:p>
    <w:p w:rsidR="0060349A" w:rsidRDefault="00F671EE">
      <w:pPr>
        <w:ind w:firstLine="560"/>
      </w:pPr>
    </w:p>
    <w:p w:rsidR="0060349A" w:rsidRDefault="00F671EE">
      <w:pPr>
        <w:ind w:firstLine="560"/>
      </w:pPr>
    </w:p>
    <w:p w:rsidR="0060349A" w:rsidRDefault="00F671EE">
      <w:pPr>
        <w:ind w:firstLine="560"/>
      </w:pPr>
    </w:p>
    <w:p w:rsidR="0060349A" w:rsidRDefault="007E4264" w:rsidP="00F82C31">
      <w:bookmarkStart w:id="43"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3"/>
      <w:r w:rsidR="00F671EE">
        <w:rPr>
          <w:rFonts w:hint="eastAsia"/>
        </w:rPr>
        <w:t xml:space="preserve">  </w:t>
      </w:r>
    </w:p>
    <w:p w:rsidR="0078695A" w:rsidRDefault="007E4264" w:rsidP="00F82C31">
      <w:bookmarkStart w:id="44"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4"/>
    </w:p>
    <w:p w:rsidR="00C76C73" w:rsidRDefault="00F671EE" w:rsidP="00C76C73">
      <w:r>
        <w:rPr>
          <w:rFonts w:hint="eastAsia"/>
        </w:rPr>
        <w:lastRenderedPageBreak/>
        <w:t xml:space="preserve">     </w:t>
      </w:r>
      <w:bookmarkStart w:id="45" w:name="估损师证书3"/>
      <w:r w:rsidR="007E4264">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5"/>
    </w:p>
    <w:p w:rsidR="007D6CBA" w:rsidRDefault="007E4264" w:rsidP="00C76C73">
      <w:bookmarkStart w:id="46"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Start w:id="47" w:name="估损师证书6"/>
      <w:r>
        <w:rPr>
          <w:noProof/>
        </w:rPr>
        <w:lastRenderedPageBreak/>
        <w:drawing>
          <wp:inline distT="0" distB="0" distL="0" distR="0">
            <wp:extent cx="5076825" cy="717232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6"/>
      <w:bookmarkEnd w:id="47"/>
    </w:p>
    <w:p w:rsidR="007D6CBA" w:rsidRDefault="007E4264" w:rsidP="00C76C73">
      <w:bookmarkStart w:id="48" w:name="估损师证书5"/>
      <w:r>
        <w:rPr>
          <w:noProof/>
        </w:rPr>
        <w:lastRenderedPageBreak/>
        <w:drawing>
          <wp:inline distT="0" distB="0" distL="0" distR="0">
            <wp:extent cx="5238750" cy="74485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rsidR="007D6CBA" w:rsidRDefault="00F671EE" w:rsidP="00C76C73"/>
    <w:p w:rsidR="00C76C73" w:rsidRDefault="00F671EE">
      <w:pPr>
        <w:ind w:firstLine="560"/>
      </w:pPr>
    </w:p>
    <w:p w:rsidR="00C76C73" w:rsidRDefault="00F671EE" w:rsidP="00C76C73"/>
    <w:p w:rsidR="00DD2CE3" w:rsidRDefault="00F671EE">
      <w:pPr>
        <w:ind w:firstLine="560"/>
      </w:pPr>
      <w:r>
        <w:rPr>
          <w:noProof/>
        </w:rPr>
        <w:lastRenderedPageBreak/>
        <w:drawing>
          <wp:inline distT="0" distB="0" distL="0" distR="0">
            <wp:extent cx="5274310" cy="7316884"/>
            <wp:effectExtent l="0" t="0" r="2540" b="0"/>
            <wp:docPr id="10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F671EE">
      <w:pPr>
        <w:ind w:firstLine="560"/>
      </w:pPr>
    </w:p>
    <w:p w:rsidR="000B243F" w:rsidRDefault="00F671EE">
      <w:pPr>
        <w:ind w:firstLine="560"/>
      </w:pPr>
    </w:p>
    <w:p w:rsidR="000B243F" w:rsidRDefault="00F671EE">
      <w:pPr>
        <w:ind w:firstLine="560"/>
      </w:pPr>
    </w:p>
    <w:p w:rsidR="000B243F" w:rsidRDefault="00F671EE">
      <w:pPr>
        <w:ind w:firstLine="560"/>
      </w:pPr>
    </w:p>
    <w:p w:rsidR="000B243F" w:rsidRDefault="00F671EE">
      <w:pPr>
        <w:ind w:firstLine="560"/>
      </w:pPr>
    </w:p>
    <w:p w:rsidR="00DD2CE3" w:rsidRDefault="00F671EE">
      <w:pPr>
        <w:ind w:firstLine="560"/>
      </w:pPr>
    </w:p>
    <w:p w:rsidR="00DD2CE3" w:rsidRDefault="00F671EE">
      <w:pPr>
        <w:ind w:firstLine="560"/>
      </w:pPr>
    </w:p>
    <w:p w:rsidR="00DD2CE3" w:rsidRDefault="00F671EE">
      <w:pPr>
        <w:ind w:firstLine="560"/>
      </w:pPr>
    </w:p>
    <w:p w:rsidR="00DD2CE3" w:rsidRDefault="00F671EE">
      <w:pPr>
        <w:ind w:firstLine="560"/>
      </w:pPr>
    </w:p>
    <w:p w:rsidR="00FF5991" w:rsidRDefault="00F671EE">
      <w:pPr>
        <w:ind w:firstLine="560"/>
      </w:pPr>
      <w:r>
        <w:rPr>
          <w:noProof/>
        </w:rPr>
        <w:drawing>
          <wp:inline distT="0" distB="0" distL="0" distR="0">
            <wp:extent cx="4998294" cy="7105650"/>
            <wp:effectExtent l="0" t="0" r="0" b="0"/>
            <wp:docPr id="1047"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FF5991" w:rsidRDefault="00F671EE">
      <w:pPr>
        <w:ind w:firstLine="560"/>
      </w:pPr>
    </w:p>
    <w:p w:rsidR="00FF5991" w:rsidRDefault="00F671EE">
      <w:pPr>
        <w:ind w:firstLine="560"/>
      </w:pPr>
    </w:p>
    <w:p w:rsidR="00FF5991" w:rsidRDefault="00F671EE">
      <w:pPr>
        <w:ind w:firstLine="560"/>
      </w:pPr>
    </w:p>
    <w:p w:rsidR="00FF5991" w:rsidRDefault="00F671EE">
      <w:pPr>
        <w:ind w:firstLine="560"/>
      </w:pPr>
    </w:p>
    <w:p w:rsidR="00FF5991" w:rsidRDefault="00F671EE">
      <w:pPr>
        <w:ind w:firstLine="560"/>
      </w:pPr>
    </w:p>
    <w:p w:rsidR="00FF5991" w:rsidRDefault="00F671EE">
      <w:pPr>
        <w:ind w:firstLine="560"/>
      </w:pPr>
    </w:p>
    <w:p w:rsidR="00FF5991" w:rsidRDefault="00F671EE">
      <w:pPr>
        <w:ind w:firstLine="560"/>
      </w:pPr>
    </w:p>
    <w:p w:rsidR="00FF5991" w:rsidRDefault="00F671EE">
      <w:pPr>
        <w:ind w:firstLine="560"/>
      </w:pPr>
    </w:p>
    <w:p w:rsidR="00D91816" w:rsidRDefault="00F671EE">
      <w:pPr>
        <w:ind w:firstLine="560"/>
      </w:pPr>
      <w:r>
        <w:rPr>
          <w:noProof/>
        </w:rPr>
        <w:drawing>
          <wp:inline distT="0" distB="0" distL="0" distR="0">
            <wp:extent cx="5274000" cy="7372800"/>
            <wp:effectExtent l="0" t="0" r="0" b="0"/>
            <wp:docPr id="1048"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r>
        <w:rPr>
          <w:sz w:val="18"/>
        </w:rPr>
        <w:pict>
          <v:shape id="_x0000_s1049"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0"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1EE" w:rsidRDefault="00F671EE">
      <w:r>
        <w:separator/>
      </w:r>
    </w:p>
  </w:endnote>
  <w:endnote w:type="continuationSeparator" w:id="0">
    <w:p w:rsidR="00F671EE" w:rsidRDefault="00F6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E5B" w:rsidRDefault="00F671EE">
    <w:pPr>
      <w:pStyle w:val="a3"/>
      <w:jc w:val="right"/>
    </w:pPr>
    <w:r>
      <w:rPr>
        <w:rFonts w:hint="eastAsia"/>
      </w:rPr>
      <w:t>第</w:t>
    </w:r>
    <w:r>
      <w:fldChar w:fldCharType="begin"/>
    </w:r>
    <w:r>
      <w:instrText>PAGE   \* MERGEFORMAT</w:instrText>
    </w:r>
    <w:r>
      <w:fldChar w:fldCharType="separate"/>
    </w:r>
    <w:r w:rsidR="007E4264" w:rsidRPr="007E4264">
      <w:rPr>
        <w:noProof/>
        <w:lang w:val="zh-CN"/>
      </w:rPr>
      <w:t>2</w:t>
    </w:r>
    <w:r>
      <w:fldChar w:fldCharType="end"/>
    </w:r>
    <w:r>
      <w:rPr>
        <w:rFonts w:hint="eastAsia"/>
      </w:rPr>
      <w:t>页</w:t>
    </w:r>
  </w:p>
  <w:p w:rsidR="00D91816" w:rsidRPr="00A362D4" w:rsidRDefault="00F671E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2BE" w:rsidRDefault="00F671EE">
    <w:pPr>
      <w:pStyle w:val="a3"/>
      <w:jc w:val="right"/>
    </w:pPr>
  </w:p>
  <w:p w:rsidR="00C372BE" w:rsidRPr="00A362D4" w:rsidRDefault="00F671EE">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F671EE">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1EE" w:rsidRDefault="00F671EE">
      <w:r>
        <w:separator/>
      </w:r>
    </w:p>
  </w:footnote>
  <w:footnote w:type="continuationSeparator" w:id="0">
    <w:p w:rsidR="00F671EE" w:rsidRDefault="00F671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671EE">
    <w:pPr>
      <w:pStyle w:val="a4"/>
      <w:jc w:val="left"/>
      <w:rPr>
        <w:color w:val="0000FF"/>
      </w:rPr>
    </w:pPr>
    <w:r>
      <w:rPr>
        <w:rFonts w:hint="eastAsia"/>
        <w:color w:val="0000FF"/>
        <w:sz w:val="24"/>
        <w:szCs w:val="24"/>
      </w:rPr>
      <w:t xml:space="preserve"> </w:t>
    </w:r>
    <w:r>
      <w:rPr>
        <w:rFonts w:hint="eastAsia"/>
        <w:color w:val="0000FF"/>
      </w:rPr>
      <w:t xml:space="preserve">                    </w:t>
    </w:r>
  </w:p>
  <w:p w:rsidR="00D91816" w:rsidRDefault="00F671EE">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1C80D090">
      <w:start w:val="1"/>
      <w:numFmt w:val="decimalEnclosedCircle"/>
      <w:lvlText w:val="%1"/>
      <w:lvlJc w:val="left"/>
      <w:pPr>
        <w:ind w:left="915" w:hanging="360"/>
      </w:pPr>
      <w:rPr>
        <w:rFonts w:hint="default"/>
      </w:rPr>
    </w:lvl>
    <w:lvl w:ilvl="1" w:tplc="B00672F2" w:tentative="1">
      <w:start w:val="1"/>
      <w:numFmt w:val="lowerLetter"/>
      <w:lvlText w:val="%2)"/>
      <w:lvlJc w:val="left"/>
      <w:pPr>
        <w:ind w:left="1395" w:hanging="420"/>
      </w:pPr>
    </w:lvl>
    <w:lvl w:ilvl="2" w:tplc="4B521402" w:tentative="1">
      <w:start w:val="1"/>
      <w:numFmt w:val="lowerRoman"/>
      <w:lvlText w:val="%3."/>
      <w:lvlJc w:val="right"/>
      <w:pPr>
        <w:ind w:left="1815" w:hanging="420"/>
      </w:pPr>
    </w:lvl>
    <w:lvl w:ilvl="3" w:tplc="CF6AC47C" w:tentative="1">
      <w:start w:val="1"/>
      <w:numFmt w:val="decimal"/>
      <w:lvlText w:val="%4."/>
      <w:lvlJc w:val="left"/>
      <w:pPr>
        <w:ind w:left="2235" w:hanging="420"/>
      </w:pPr>
    </w:lvl>
    <w:lvl w:ilvl="4" w:tplc="4DC4D106" w:tentative="1">
      <w:start w:val="1"/>
      <w:numFmt w:val="lowerLetter"/>
      <w:lvlText w:val="%5)"/>
      <w:lvlJc w:val="left"/>
      <w:pPr>
        <w:ind w:left="2655" w:hanging="420"/>
      </w:pPr>
    </w:lvl>
    <w:lvl w:ilvl="5" w:tplc="631EF62C" w:tentative="1">
      <w:start w:val="1"/>
      <w:numFmt w:val="lowerRoman"/>
      <w:lvlText w:val="%6."/>
      <w:lvlJc w:val="right"/>
      <w:pPr>
        <w:ind w:left="3075" w:hanging="420"/>
      </w:pPr>
    </w:lvl>
    <w:lvl w:ilvl="6" w:tplc="89FE5A12" w:tentative="1">
      <w:start w:val="1"/>
      <w:numFmt w:val="decimal"/>
      <w:lvlText w:val="%7."/>
      <w:lvlJc w:val="left"/>
      <w:pPr>
        <w:ind w:left="3495" w:hanging="420"/>
      </w:pPr>
    </w:lvl>
    <w:lvl w:ilvl="7" w:tplc="CAE67568" w:tentative="1">
      <w:start w:val="1"/>
      <w:numFmt w:val="lowerLetter"/>
      <w:lvlText w:val="%8)"/>
      <w:lvlJc w:val="left"/>
      <w:pPr>
        <w:ind w:left="3915" w:hanging="420"/>
      </w:pPr>
    </w:lvl>
    <w:lvl w:ilvl="8" w:tplc="AAEA8680" w:tentative="1">
      <w:start w:val="1"/>
      <w:numFmt w:val="lowerRoman"/>
      <w:lvlText w:val="%9."/>
      <w:lvlJc w:val="right"/>
      <w:pPr>
        <w:ind w:left="4335" w:hanging="420"/>
      </w:pPr>
    </w:lvl>
  </w:abstractNum>
  <w:abstractNum w:abstractNumId="1">
    <w:nsid w:val="20B85B4E"/>
    <w:multiLevelType w:val="hybridMultilevel"/>
    <w:tmpl w:val="6E46EFA6"/>
    <w:lvl w:ilvl="0" w:tplc="13B2130E">
      <w:start w:val="1"/>
      <w:numFmt w:val="decimal"/>
      <w:lvlText w:val="%1."/>
      <w:lvlJc w:val="left"/>
      <w:pPr>
        <w:ind w:left="1340" w:hanging="78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7D8A61F8"/>
    <w:multiLevelType w:val="hybridMultilevel"/>
    <w:tmpl w:val="8076CDEA"/>
    <w:lvl w:ilvl="0" w:tplc="F314CCA2">
      <w:start w:val="1"/>
      <w:numFmt w:val="japaneseCounting"/>
      <w:lvlText w:val="%1、"/>
      <w:lvlJc w:val="left"/>
      <w:pPr>
        <w:ind w:left="720" w:hanging="720"/>
      </w:pPr>
      <w:rPr>
        <w:rFonts w:hint="default"/>
      </w:rPr>
    </w:lvl>
    <w:lvl w:ilvl="1" w:tplc="0B2293EE" w:tentative="1">
      <w:start w:val="1"/>
      <w:numFmt w:val="lowerLetter"/>
      <w:lvlText w:val="%2)"/>
      <w:lvlJc w:val="left"/>
      <w:pPr>
        <w:ind w:left="840" w:hanging="420"/>
      </w:pPr>
    </w:lvl>
    <w:lvl w:ilvl="2" w:tplc="89389D5C" w:tentative="1">
      <w:start w:val="1"/>
      <w:numFmt w:val="lowerRoman"/>
      <w:lvlText w:val="%3."/>
      <w:lvlJc w:val="right"/>
      <w:pPr>
        <w:ind w:left="1260" w:hanging="420"/>
      </w:pPr>
    </w:lvl>
    <w:lvl w:ilvl="3" w:tplc="51D0213A" w:tentative="1">
      <w:start w:val="1"/>
      <w:numFmt w:val="decimal"/>
      <w:lvlText w:val="%4."/>
      <w:lvlJc w:val="left"/>
      <w:pPr>
        <w:ind w:left="1680" w:hanging="420"/>
      </w:pPr>
    </w:lvl>
    <w:lvl w:ilvl="4" w:tplc="2C8C7CD6" w:tentative="1">
      <w:start w:val="1"/>
      <w:numFmt w:val="lowerLetter"/>
      <w:lvlText w:val="%5)"/>
      <w:lvlJc w:val="left"/>
      <w:pPr>
        <w:ind w:left="2100" w:hanging="420"/>
      </w:pPr>
    </w:lvl>
    <w:lvl w:ilvl="5" w:tplc="89307650" w:tentative="1">
      <w:start w:val="1"/>
      <w:numFmt w:val="lowerRoman"/>
      <w:lvlText w:val="%6."/>
      <w:lvlJc w:val="right"/>
      <w:pPr>
        <w:ind w:left="2520" w:hanging="420"/>
      </w:pPr>
    </w:lvl>
    <w:lvl w:ilvl="6" w:tplc="661A7684" w:tentative="1">
      <w:start w:val="1"/>
      <w:numFmt w:val="decimal"/>
      <w:lvlText w:val="%7."/>
      <w:lvlJc w:val="left"/>
      <w:pPr>
        <w:ind w:left="2940" w:hanging="420"/>
      </w:pPr>
    </w:lvl>
    <w:lvl w:ilvl="7" w:tplc="1E0E4828" w:tentative="1">
      <w:start w:val="1"/>
      <w:numFmt w:val="lowerLetter"/>
      <w:lvlText w:val="%8)"/>
      <w:lvlJc w:val="left"/>
      <w:pPr>
        <w:ind w:left="3360" w:hanging="420"/>
      </w:pPr>
    </w:lvl>
    <w:lvl w:ilvl="8" w:tplc="9474AA24"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194"/>
    <w:rsid w:val="004C59AE"/>
    <w:rsid w:val="007E4264"/>
    <w:rsid w:val="00A42194"/>
    <w:rsid w:val="00F67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uiPriority w:val="99"/>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1"/>
    <w:rsid w:val="00D07CEA"/>
    <w:rPr>
      <w:sz w:val="18"/>
      <w:szCs w:val="18"/>
    </w:rPr>
  </w:style>
  <w:style w:type="character" w:customStyle="1" w:styleId="Char1">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2"/>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C42E5B"/>
    <w:rPr>
      <w:kern w:val="2"/>
      <w:sz w:val="18"/>
      <w:szCs w:val="22"/>
    </w:rPr>
  </w:style>
  <w:style w:type="character" w:customStyle="1" w:styleId="Char0">
    <w:name w:val="页眉 Char"/>
    <w:basedOn w:val="a0"/>
    <w:link w:val="a4"/>
    <w:uiPriority w:val="99"/>
    <w:rsid w:val="00C42E5B"/>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uiPriority w:val="99"/>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1"/>
    <w:rsid w:val="00D07CEA"/>
    <w:rPr>
      <w:sz w:val="18"/>
      <w:szCs w:val="18"/>
    </w:rPr>
  </w:style>
  <w:style w:type="character" w:customStyle="1" w:styleId="Char1">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2"/>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C42E5B"/>
    <w:rPr>
      <w:kern w:val="2"/>
      <w:sz w:val="18"/>
      <w:szCs w:val="22"/>
    </w:rPr>
  </w:style>
  <w:style w:type="character" w:customStyle="1" w:styleId="Char0">
    <w:name w:val="页眉 Char"/>
    <w:basedOn w:val="a0"/>
    <w:link w:val="a4"/>
    <w:uiPriority w:val="99"/>
    <w:rsid w:val="00C42E5B"/>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622</Words>
  <Characters>3546</Characters>
  <Application>Microsoft Office Word</Application>
  <DocSecurity>0</DocSecurity>
  <Lines>29</Lines>
  <Paragraphs>8</Paragraphs>
  <ScaleCrop>false</ScaleCrop>
  <Company>微软中国</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2019-07-31T02:28:00Z</cp:lastPrinted>
  <dcterms:created xsi:type="dcterms:W3CDTF">2019-07-31T02:47:00Z</dcterms:created>
  <dcterms:modified xsi:type="dcterms:W3CDTF">2019-07-31T02:47:00Z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