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1E538C" w:rsidRDefault="001B7506" w:rsidP="00C67860">
      <w:pPr>
        <w:rPr>
          <w:rFonts w:ascii="黑体" w:eastAsia="黑体" w:hAnsi="黑体" w:cs="黑体"/>
          <w:sz w:val="44"/>
          <w:szCs w:val="44"/>
        </w:rPr>
      </w:pPr>
    </w:p>
    <w:p w:rsidR="00F007FE" w:rsidRPr="00E54FFE" w:rsidRDefault="001B7506" w:rsidP="001E538C">
      <w:pPr>
        <w:ind w:firstLine="1980"/>
        <w:rPr>
          <w:sz w:val="28"/>
          <w:szCs w:val="28"/>
        </w:rPr>
      </w:pPr>
      <w:r>
        <w:rPr>
          <w:sz w:val="18"/>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left:0;text-align:left;margin-left:251pt;margin-top:481.2pt;width:154.55pt;height:51pt;z-index:-251642880;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sz w:val="18"/>
        </w:rPr>
        <w:pict>
          <v:shape id="_x0000_s1027" type="#_x0000_t136" style="position:absolute;left:0;text-align:left;margin-left:-150.1pt;margin-top:-150.75pt;width:154.4pt;height:50.9pt;z-index:-251644928;mso-position-horizontal-relative:margin;mso-position-vertical-relative:margin" fillcolor="silver" stroked="f">
            <v:fill opacity="22937f"/>
            <v:textpath style="font-family:&quot;微软雅黑&quot;" trim="t" fitpath="t" string="恒实评估"/>
            <o:lock v:ext="edit" aspectratio="t"/>
            <w10:wrap anchorx="margin" anchory="margin"/>
          </v:shape>
        </w:pict>
      </w:r>
      <w:r w:rsidR="00611826">
        <w:rPr>
          <w:rFonts w:ascii="黑体" w:eastAsia="黑体" w:hAnsi="黑体" w:cs="黑体" w:hint="eastAsia"/>
          <w:sz w:val="44"/>
          <w:szCs w:val="44"/>
        </w:rPr>
        <w:t>机动车鉴定评估报告</w:t>
      </w:r>
    </w:p>
    <w:p w:rsidR="00F007FE" w:rsidRDefault="001B7506" w:rsidP="00F007FE">
      <w:pPr>
        <w:rPr>
          <w:sz w:val="44"/>
          <w:szCs w:val="44"/>
        </w:rPr>
      </w:pPr>
    </w:p>
    <w:p w:rsidR="00F007FE" w:rsidRDefault="00611826" w:rsidP="00F007FE">
      <w:pPr>
        <w:jc w:val="center"/>
      </w:pPr>
      <w:r>
        <w:rPr>
          <w:rFonts w:cs="宋体" w:hint="eastAsia"/>
        </w:rPr>
        <w:t>恒实价估交字</w:t>
      </w:r>
      <w:r>
        <w:rPr>
          <w:rFonts w:hint="eastAsia"/>
        </w:rPr>
        <w:t>（</w:t>
      </w:r>
      <w:bookmarkStart w:id="0" w:name="单号年1"/>
      <w:r>
        <w:rPr>
          <w:rFonts w:hint="eastAsia"/>
        </w:rPr>
        <w:t>2019</w:t>
      </w:r>
      <w:bookmarkEnd w:id="0"/>
      <w:r>
        <w:rPr>
          <w:rFonts w:hint="eastAsia"/>
        </w:rPr>
        <w:t>）第</w:t>
      </w:r>
      <w:bookmarkStart w:id="1" w:name="单号流水号1"/>
      <w:r>
        <w:rPr>
          <w:rFonts w:hint="eastAsia"/>
        </w:rPr>
        <w:t>00000029</w:t>
      </w:r>
      <w:bookmarkEnd w:id="1"/>
      <w:r>
        <w:rPr>
          <w:rFonts w:hint="eastAsia"/>
        </w:rPr>
        <w:t>号</w:t>
      </w:r>
    </w:p>
    <w:p w:rsidR="00F007FE" w:rsidRDefault="001B7506" w:rsidP="00F007FE"/>
    <w:p w:rsidR="00F007FE" w:rsidRDefault="001B7506" w:rsidP="00F007FE"/>
    <w:p w:rsidR="00F007FE" w:rsidRDefault="001B7506" w:rsidP="00F007FE"/>
    <w:p w:rsidR="00F007FE" w:rsidRPr="002E4BBE" w:rsidRDefault="00611826" w:rsidP="00F007FE">
      <w:pPr>
        <w:rPr>
          <w:sz w:val="28"/>
          <w:szCs w:val="28"/>
        </w:rPr>
      </w:pPr>
      <w:r>
        <w:rPr>
          <w:rFonts w:hint="eastAsia"/>
          <w:sz w:val="28"/>
          <w:szCs w:val="28"/>
        </w:rPr>
        <w:t xml:space="preserve">        </w:t>
      </w:r>
      <w:r>
        <w:rPr>
          <w:rFonts w:hint="eastAsia"/>
          <w:sz w:val="28"/>
          <w:szCs w:val="28"/>
        </w:rPr>
        <w:t>项目名称：</w:t>
      </w:r>
      <w:r>
        <w:rPr>
          <w:rFonts w:hint="eastAsia"/>
          <w:sz w:val="28"/>
          <w:szCs w:val="28"/>
        </w:rPr>
        <w:t xml:space="preserve"> </w:t>
      </w:r>
      <w:bookmarkStart w:id="2" w:name="项目名称"/>
      <w:r w:rsidRPr="002E4BBE">
        <w:rPr>
          <w:sz w:val="28"/>
          <w:szCs w:val="28"/>
        </w:rPr>
        <w:t>津</w:t>
      </w:r>
      <w:r w:rsidRPr="002E4BBE">
        <w:rPr>
          <w:sz w:val="28"/>
          <w:szCs w:val="28"/>
        </w:rPr>
        <w:t>RHC731</w:t>
      </w:r>
      <w:r w:rsidRPr="002E4BBE">
        <w:rPr>
          <w:sz w:val="28"/>
          <w:szCs w:val="28"/>
        </w:rPr>
        <w:t>丰田牌</w:t>
      </w:r>
      <w:r w:rsidRPr="002E4BBE">
        <w:rPr>
          <w:sz w:val="28"/>
          <w:szCs w:val="28"/>
        </w:rPr>
        <w:t>GTH7180HEV</w:t>
      </w:r>
      <w:r w:rsidRPr="002E4BBE">
        <w:rPr>
          <w:sz w:val="28"/>
          <w:szCs w:val="28"/>
        </w:rPr>
        <w:t>轿车</w:t>
      </w:r>
      <w:bookmarkStart w:id="3" w:name="车辆类型2"/>
      <w:bookmarkEnd w:id="2"/>
      <w:bookmarkEnd w:id="3"/>
    </w:p>
    <w:p w:rsidR="00F007FE" w:rsidRDefault="001B7506" w:rsidP="00F007FE">
      <w:pPr>
        <w:rPr>
          <w:sz w:val="28"/>
          <w:szCs w:val="28"/>
        </w:rPr>
      </w:pPr>
      <w:r>
        <w:rPr>
          <w:sz w:val="18"/>
        </w:rPr>
        <w:pict>
          <v:shape id="_x0000_s1028" type="#_x0000_t136" style="position:absolute;left:0;text-align:left;margin-left:145.4pt;margin-top:260.85pt;width:154.4pt;height:50.9pt;z-index:-251646976;mso-position-horizontal-relative:margin;mso-position-vertical-relative:margin" fillcolor="silver" stroked="f">
            <v:fill opacity="22937f"/>
            <v:textpath style="font-family:&quot;微软雅黑&quot;" trim="t" fitpath="t" string="恒实评估"/>
            <o:lock v:ext="edit" aspectratio="t"/>
            <w10:wrap anchorx="margin" anchory="margin"/>
          </v:shape>
        </w:pict>
      </w:r>
      <w:r w:rsidR="00611826">
        <w:rPr>
          <w:rFonts w:hint="eastAsia"/>
          <w:sz w:val="28"/>
          <w:szCs w:val="28"/>
        </w:rPr>
        <w:t xml:space="preserve">                  </w:t>
      </w:r>
      <w:r w:rsidR="00611826">
        <w:rPr>
          <w:rFonts w:hint="eastAsia"/>
          <w:sz w:val="28"/>
          <w:szCs w:val="28"/>
        </w:rPr>
        <w:t>车辆损失鉴定评估项目</w:t>
      </w:r>
    </w:p>
    <w:p w:rsidR="00F007FE" w:rsidRDefault="00611826" w:rsidP="00F007FE">
      <w:pPr>
        <w:rPr>
          <w:sz w:val="28"/>
          <w:szCs w:val="28"/>
        </w:rPr>
      </w:pPr>
      <w:r>
        <w:rPr>
          <w:rFonts w:hint="eastAsia"/>
          <w:sz w:val="28"/>
          <w:szCs w:val="28"/>
        </w:rPr>
        <w:t xml:space="preserve">        </w:t>
      </w:r>
      <w:r>
        <w:rPr>
          <w:rFonts w:hint="eastAsia"/>
          <w:sz w:val="28"/>
          <w:szCs w:val="28"/>
        </w:rPr>
        <w:t>委托方：</w:t>
      </w:r>
      <w:bookmarkStart w:id="4" w:name="委托方2"/>
      <w:r>
        <w:rPr>
          <w:sz w:val="28"/>
          <w:szCs w:val="28"/>
        </w:rPr>
        <w:t>孙建美</w:t>
      </w:r>
      <w:bookmarkEnd w:id="4"/>
    </w:p>
    <w:p w:rsidR="00F007FE" w:rsidRDefault="001B7506" w:rsidP="00F007FE">
      <w:pPr>
        <w:jc w:val="center"/>
        <w:rPr>
          <w:sz w:val="28"/>
          <w:szCs w:val="28"/>
        </w:rPr>
      </w:pPr>
    </w:p>
    <w:p w:rsidR="00F007FE" w:rsidRDefault="00611826" w:rsidP="00F007FE">
      <w:pPr>
        <w:rPr>
          <w:sz w:val="28"/>
          <w:szCs w:val="28"/>
        </w:rPr>
      </w:pPr>
      <w:r>
        <w:rPr>
          <w:rFonts w:hint="eastAsia"/>
          <w:sz w:val="28"/>
          <w:szCs w:val="28"/>
        </w:rPr>
        <w:t xml:space="preserve">        </w:t>
      </w:r>
      <w:r>
        <w:rPr>
          <w:rFonts w:hint="eastAsia"/>
          <w:sz w:val="28"/>
          <w:szCs w:val="28"/>
        </w:rPr>
        <w:t>评估方：天津恒实价格评估有限公司</w:t>
      </w:r>
    </w:p>
    <w:p w:rsidR="00831D6B" w:rsidRDefault="001B7506" w:rsidP="00F007FE">
      <w:pPr>
        <w:rPr>
          <w:sz w:val="28"/>
          <w:szCs w:val="28"/>
        </w:rPr>
      </w:pPr>
    </w:p>
    <w:p w:rsidR="00831D6B" w:rsidRDefault="00611826" w:rsidP="00831D6B">
      <w:pPr>
        <w:rPr>
          <w:rFonts w:asciiTheme="minorEastAsia" w:eastAsiaTheme="minorEastAsia" w:hAnsiTheme="minorEastAsia" w:cs="仿宋_GB2312"/>
          <w:sz w:val="28"/>
          <w:szCs w:val="28"/>
        </w:rPr>
      </w:pPr>
      <w:r>
        <w:rPr>
          <w:rFonts w:hint="eastAsia"/>
          <w:sz w:val="28"/>
          <w:szCs w:val="28"/>
        </w:rPr>
        <w:t xml:space="preserve">        </w:t>
      </w:r>
      <w:r w:rsidRPr="00831D6B">
        <w:rPr>
          <w:rFonts w:asciiTheme="minorEastAsia" w:eastAsiaTheme="minorEastAsia" w:hAnsiTheme="minorEastAsia" w:cs="仿宋_GB2312" w:hint="eastAsia"/>
          <w:sz w:val="28"/>
          <w:szCs w:val="28"/>
        </w:rPr>
        <w:t>地址：天津市南开区南泥湾路6号</w:t>
      </w:r>
      <w:r>
        <w:rPr>
          <w:rFonts w:asciiTheme="minorEastAsia" w:eastAsiaTheme="minorEastAsia" w:hAnsiTheme="minorEastAsia" w:cs="仿宋_GB2312" w:hint="eastAsia"/>
          <w:sz w:val="28"/>
          <w:szCs w:val="28"/>
        </w:rPr>
        <w:t>(天津针织一厂院内)</w:t>
      </w:r>
    </w:p>
    <w:p w:rsidR="00831D6B" w:rsidRPr="00831D6B" w:rsidRDefault="001B7506" w:rsidP="00831D6B">
      <w:pPr>
        <w:rPr>
          <w:rFonts w:asciiTheme="minorEastAsia" w:eastAsiaTheme="minorEastAsia" w:hAnsiTheme="minorEastAsia" w:cs="仿宋_GB2312"/>
          <w:sz w:val="28"/>
          <w:szCs w:val="28"/>
        </w:rPr>
      </w:pPr>
    </w:p>
    <w:p w:rsidR="00831D6B" w:rsidRPr="00EC36C9" w:rsidRDefault="00611826" w:rsidP="00831D6B">
      <w:pPr>
        <w:ind w:firstLine="1120"/>
        <w:rPr>
          <w:rFonts w:asciiTheme="minorEastAsia" w:eastAsiaTheme="minorEastAsia" w:hAnsiTheme="minorEastAsia" w:cs="仿宋_GB2312"/>
          <w:sz w:val="28"/>
          <w:szCs w:val="28"/>
        </w:rPr>
      </w:pPr>
      <w:r w:rsidRPr="00831D6B">
        <w:rPr>
          <w:rFonts w:asciiTheme="minorEastAsia" w:eastAsiaTheme="minorEastAsia" w:hAnsiTheme="minorEastAsia" w:cs="仿宋_GB2312" w:hint="eastAsia"/>
          <w:sz w:val="28"/>
          <w:szCs w:val="28"/>
        </w:rPr>
        <w:t>电话：4001-885-991，022-87082212</w:t>
      </w:r>
    </w:p>
    <w:p w:rsidR="00F007FE" w:rsidRDefault="001B7506" w:rsidP="00F007FE">
      <w:pPr>
        <w:rPr>
          <w:sz w:val="28"/>
          <w:szCs w:val="28"/>
        </w:rPr>
      </w:pPr>
    </w:p>
    <w:p w:rsidR="00F007FE" w:rsidRDefault="00611826" w:rsidP="00F007FE">
      <w:pPr>
        <w:rPr>
          <w:sz w:val="28"/>
          <w:szCs w:val="28"/>
        </w:rPr>
      </w:pPr>
      <w:r>
        <w:rPr>
          <w:rFonts w:hint="eastAsia"/>
          <w:sz w:val="28"/>
          <w:szCs w:val="28"/>
        </w:rPr>
        <w:t xml:space="preserve">        </w:t>
      </w:r>
      <w:r>
        <w:rPr>
          <w:rFonts w:hint="eastAsia"/>
          <w:sz w:val="28"/>
          <w:szCs w:val="28"/>
        </w:rPr>
        <w:t>评估人员：</w:t>
      </w:r>
      <w:bookmarkStart w:id="5" w:name="评估人"/>
      <w:r>
        <w:rPr>
          <w:sz w:val="28"/>
          <w:szCs w:val="28"/>
        </w:rPr>
        <w:t>张鹏</w:t>
      </w:r>
      <w:r>
        <w:rPr>
          <w:sz w:val="28"/>
          <w:szCs w:val="28"/>
        </w:rPr>
        <w:t>,</w:t>
      </w:r>
      <w:r>
        <w:rPr>
          <w:sz w:val="28"/>
          <w:szCs w:val="28"/>
        </w:rPr>
        <w:t>李兴凯</w:t>
      </w:r>
      <w:bookmarkEnd w:id="5"/>
    </w:p>
    <w:p w:rsidR="00F007FE" w:rsidRDefault="001B7506" w:rsidP="00F007FE">
      <w:pPr>
        <w:rPr>
          <w:sz w:val="28"/>
          <w:szCs w:val="28"/>
        </w:rPr>
      </w:pPr>
    </w:p>
    <w:p w:rsidR="00F007FE" w:rsidRDefault="00611826" w:rsidP="00F007FE">
      <w:pPr>
        <w:rPr>
          <w:sz w:val="28"/>
          <w:szCs w:val="28"/>
        </w:rPr>
      </w:pPr>
      <w:r>
        <w:rPr>
          <w:rFonts w:hint="eastAsia"/>
          <w:sz w:val="28"/>
          <w:szCs w:val="28"/>
        </w:rPr>
        <w:t xml:space="preserve">        </w:t>
      </w:r>
      <w:r>
        <w:rPr>
          <w:rFonts w:hint="eastAsia"/>
          <w:sz w:val="28"/>
          <w:szCs w:val="28"/>
        </w:rPr>
        <w:t>评估作业日期：</w:t>
      </w:r>
      <w:bookmarkStart w:id="6" w:name="评估时间"/>
      <w:r>
        <w:rPr>
          <w:sz w:val="28"/>
          <w:szCs w:val="28"/>
        </w:rPr>
        <w:t>2019</w:t>
      </w:r>
      <w:r>
        <w:rPr>
          <w:sz w:val="28"/>
          <w:szCs w:val="28"/>
        </w:rPr>
        <w:t>年</w:t>
      </w:r>
      <w:r>
        <w:rPr>
          <w:sz w:val="28"/>
          <w:szCs w:val="28"/>
        </w:rPr>
        <w:t>05</w:t>
      </w:r>
      <w:r>
        <w:rPr>
          <w:sz w:val="28"/>
          <w:szCs w:val="28"/>
        </w:rPr>
        <w:t>月</w:t>
      </w:r>
      <w:r>
        <w:rPr>
          <w:sz w:val="28"/>
          <w:szCs w:val="28"/>
        </w:rPr>
        <w:t>10</w:t>
      </w:r>
      <w:r>
        <w:rPr>
          <w:sz w:val="28"/>
          <w:szCs w:val="28"/>
        </w:rPr>
        <w:t>日</w:t>
      </w:r>
      <w:r>
        <w:rPr>
          <w:sz w:val="28"/>
          <w:szCs w:val="28"/>
        </w:rPr>
        <w:t>------2019</w:t>
      </w:r>
      <w:r>
        <w:rPr>
          <w:sz w:val="28"/>
          <w:szCs w:val="28"/>
        </w:rPr>
        <w:t>年</w:t>
      </w:r>
      <w:r>
        <w:rPr>
          <w:sz w:val="28"/>
          <w:szCs w:val="28"/>
        </w:rPr>
        <w:t>05</w:t>
      </w:r>
      <w:r>
        <w:rPr>
          <w:sz w:val="28"/>
          <w:szCs w:val="28"/>
        </w:rPr>
        <w:t>月</w:t>
      </w:r>
      <w:r>
        <w:rPr>
          <w:sz w:val="28"/>
          <w:szCs w:val="28"/>
        </w:rPr>
        <w:t>19</w:t>
      </w:r>
      <w:r>
        <w:rPr>
          <w:sz w:val="28"/>
          <w:szCs w:val="28"/>
        </w:rPr>
        <w:t>日</w:t>
      </w:r>
      <w:bookmarkEnd w:id="6"/>
      <w:r>
        <w:rPr>
          <w:sz w:val="28"/>
          <w:szCs w:val="28"/>
        </w:rPr>
        <w:t xml:space="preserve"> </w:t>
      </w:r>
    </w:p>
    <w:p w:rsidR="00F007FE" w:rsidRDefault="001B7506" w:rsidP="00F007FE"/>
    <w:p w:rsidR="00F007FE" w:rsidRDefault="001B7506" w:rsidP="00F007FE"/>
    <w:p w:rsidR="00F007FE" w:rsidRDefault="001B7506" w:rsidP="00F007FE"/>
    <w:p w:rsidR="00F007FE" w:rsidRDefault="00611826" w:rsidP="00F007FE">
      <w:pPr>
        <w:jc w:val="center"/>
        <w:rPr>
          <w:sz w:val="28"/>
          <w:szCs w:val="28"/>
        </w:rPr>
      </w:pPr>
      <w:r>
        <w:rPr>
          <w:rFonts w:hint="eastAsia"/>
          <w:sz w:val="28"/>
          <w:szCs w:val="28"/>
        </w:rPr>
        <w:t>天津恒</w:t>
      </w:r>
      <w:r w:rsidR="001B7506">
        <w:rPr>
          <w:sz w:val="18"/>
        </w:rPr>
        <w:pict>
          <v:shape id="_x0000_s1029" type="#_x0000_t136" style="position:absolute;left:0;text-align:left;margin-left:251pt;margin-top:480pt;width:154.55pt;height:51pt;z-index:-251645952;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hint="eastAsia"/>
          <w:sz w:val="28"/>
          <w:szCs w:val="28"/>
        </w:rPr>
        <w:t>实价格评估有限公司</w:t>
      </w:r>
    </w:p>
    <w:p w:rsidR="00F007FE" w:rsidRDefault="00611826" w:rsidP="00F007FE">
      <w:r>
        <w:rPr>
          <w:rFonts w:hint="eastAsia"/>
        </w:rPr>
        <w:t xml:space="preserve">                        </w:t>
      </w:r>
    </w:p>
    <w:p w:rsidR="00F007FE" w:rsidRDefault="001B7506" w:rsidP="00AC6B0A">
      <w:pPr>
        <w:rPr>
          <w:rFonts w:ascii="黑体" w:eastAsia="黑体" w:hAnsi="黑体" w:cs="黑体"/>
          <w:sz w:val="44"/>
          <w:szCs w:val="44"/>
        </w:rPr>
      </w:pPr>
    </w:p>
    <w:p w:rsidR="0021447E" w:rsidRDefault="001B7506" w:rsidP="00AC6B0A">
      <w:pPr>
        <w:rPr>
          <w:rFonts w:ascii="黑体" w:eastAsia="黑体" w:hAnsi="黑体" w:cs="黑体"/>
          <w:sz w:val="44"/>
          <w:szCs w:val="44"/>
        </w:rPr>
      </w:pPr>
    </w:p>
    <w:p w:rsidR="00F007FE" w:rsidRDefault="00611826" w:rsidP="00F007FE">
      <w:pPr>
        <w:jc w:val="center"/>
        <w:rPr>
          <w:sz w:val="40"/>
          <w:szCs w:val="40"/>
        </w:rPr>
      </w:pPr>
      <w:r>
        <w:rPr>
          <w:rFonts w:ascii="黑体" w:eastAsia="黑体" w:hAnsi="黑体" w:cs="黑体" w:hint="eastAsia"/>
          <w:sz w:val="44"/>
          <w:szCs w:val="44"/>
        </w:rPr>
        <w:t>目录</w:t>
      </w:r>
    </w:p>
    <w:p w:rsidR="00F007FE" w:rsidRDefault="001B7506" w:rsidP="00F007FE"/>
    <w:p w:rsidR="00F007FE" w:rsidRDefault="00611826" w:rsidP="00F007FE">
      <w:pPr>
        <w:rPr>
          <w:sz w:val="28"/>
          <w:szCs w:val="28"/>
        </w:rPr>
      </w:pPr>
      <w:r>
        <w:rPr>
          <w:rFonts w:hint="eastAsia"/>
          <w:sz w:val="28"/>
          <w:szCs w:val="28"/>
        </w:rPr>
        <w:t>一、致委托方函</w:t>
      </w:r>
    </w:p>
    <w:p w:rsidR="00F007FE" w:rsidRDefault="00611826" w:rsidP="00F007FE">
      <w:pPr>
        <w:rPr>
          <w:sz w:val="28"/>
          <w:szCs w:val="28"/>
        </w:rPr>
      </w:pPr>
      <w:r>
        <w:rPr>
          <w:rFonts w:hint="eastAsia"/>
          <w:sz w:val="28"/>
          <w:szCs w:val="28"/>
        </w:rPr>
        <w:t>二、评估师声明</w:t>
      </w:r>
    </w:p>
    <w:p w:rsidR="00F007FE" w:rsidRDefault="00611826" w:rsidP="00F007FE">
      <w:pPr>
        <w:rPr>
          <w:sz w:val="28"/>
          <w:szCs w:val="28"/>
        </w:rPr>
      </w:pPr>
      <w:r>
        <w:rPr>
          <w:rFonts w:hint="eastAsia"/>
          <w:sz w:val="28"/>
          <w:szCs w:val="28"/>
        </w:rPr>
        <w:t>三、评估的假设和限制条件</w:t>
      </w:r>
    </w:p>
    <w:p w:rsidR="00F007FE" w:rsidRDefault="00611826" w:rsidP="00F007FE">
      <w:pPr>
        <w:rPr>
          <w:sz w:val="28"/>
          <w:szCs w:val="28"/>
        </w:rPr>
      </w:pPr>
      <w:r>
        <w:rPr>
          <w:rFonts w:hint="eastAsia"/>
          <w:sz w:val="28"/>
          <w:szCs w:val="28"/>
        </w:rPr>
        <w:t>四、机动车评估结果报告</w:t>
      </w:r>
    </w:p>
    <w:p w:rsidR="00F007FE" w:rsidRDefault="00611826" w:rsidP="00F007FE">
      <w:pPr>
        <w:rPr>
          <w:sz w:val="28"/>
          <w:szCs w:val="28"/>
        </w:rPr>
      </w:pPr>
      <w:r>
        <w:rPr>
          <w:rFonts w:hint="eastAsia"/>
          <w:sz w:val="28"/>
          <w:szCs w:val="28"/>
        </w:rPr>
        <w:t>五、附件：</w:t>
      </w:r>
    </w:p>
    <w:p w:rsidR="00053A40" w:rsidRDefault="00C67860" w:rsidP="00C67860">
      <w:pPr>
        <w:rPr>
          <w:sz w:val="28"/>
          <w:szCs w:val="28"/>
        </w:rPr>
      </w:pPr>
      <w:r>
        <w:rPr>
          <w:rFonts w:hint="eastAsia"/>
          <w:sz w:val="28"/>
          <w:szCs w:val="28"/>
        </w:rPr>
        <w:t>（一）</w:t>
      </w:r>
      <w:r w:rsidR="00611826">
        <w:rPr>
          <w:rFonts w:hint="eastAsia"/>
          <w:sz w:val="28"/>
          <w:szCs w:val="28"/>
        </w:rPr>
        <w:t>《重要事项说明》</w:t>
      </w:r>
    </w:p>
    <w:p w:rsidR="00F475DD" w:rsidRPr="00F475DD" w:rsidRDefault="00C67860" w:rsidP="00053A40">
      <w:pPr>
        <w:tabs>
          <w:tab w:val="left" w:pos="5715"/>
        </w:tabs>
        <w:rPr>
          <w:sz w:val="28"/>
          <w:szCs w:val="28"/>
        </w:rPr>
      </w:pPr>
      <w:r>
        <w:rPr>
          <w:rFonts w:hint="eastAsia"/>
          <w:sz w:val="28"/>
          <w:szCs w:val="28"/>
        </w:rPr>
        <w:t>（二</w:t>
      </w:r>
      <w:r w:rsidR="00611826">
        <w:rPr>
          <w:rFonts w:hint="eastAsia"/>
          <w:sz w:val="28"/>
          <w:szCs w:val="28"/>
        </w:rPr>
        <w:t>）《</w:t>
      </w:r>
      <w:bookmarkStart w:id="7" w:name="项目名称1"/>
      <w:r w:rsidR="00611826">
        <w:rPr>
          <w:rFonts w:hint="eastAsia"/>
          <w:sz w:val="28"/>
          <w:szCs w:val="28"/>
        </w:rPr>
        <w:t>津</w:t>
      </w:r>
      <w:r w:rsidR="00611826">
        <w:rPr>
          <w:rFonts w:hint="eastAsia"/>
          <w:sz w:val="28"/>
          <w:szCs w:val="28"/>
        </w:rPr>
        <w:t>RHC731</w:t>
      </w:r>
      <w:r w:rsidR="00611826">
        <w:rPr>
          <w:rFonts w:hint="eastAsia"/>
          <w:sz w:val="28"/>
          <w:szCs w:val="28"/>
        </w:rPr>
        <w:t>丰田牌</w:t>
      </w:r>
      <w:r w:rsidR="00611826">
        <w:rPr>
          <w:rFonts w:hint="eastAsia"/>
          <w:sz w:val="28"/>
          <w:szCs w:val="28"/>
        </w:rPr>
        <w:t>GTH7180HEV</w:t>
      </w:r>
      <w:r w:rsidR="00611826">
        <w:rPr>
          <w:rFonts w:hint="eastAsia"/>
          <w:sz w:val="28"/>
          <w:szCs w:val="28"/>
        </w:rPr>
        <w:t>轿车</w:t>
      </w:r>
      <w:bookmarkEnd w:id="7"/>
      <w:r w:rsidR="00611826">
        <w:rPr>
          <w:rFonts w:hint="eastAsia"/>
          <w:sz w:val="28"/>
          <w:szCs w:val="28"/>
        </w:rPr>
        <w:t>事故估损清单》</w:t>
      </w:r>
    </w:p>
    <w:p w:rsidR="00F007FE" w:rsidRDefault="00C67860" w:rsidP="00F007FE">
      <w:pPr>
        <w:rPr>
          <w:sz w:val="28"/>
          <w:szCs w:val="28"/>
        </w:rPr>
      </w:pPr>
      <w:r>
        <w:rPr>
          <w:rFonts w:hint="eastAsia"/>
          <w:sz w:val="28"/>
          <w:szCs w:val="28"/>
        </w:rPr>
        <w:t>（三</w:t>
      </w:r>
      <w:r w:rsidR="00611826">
        <w:rPr>
          <w:rFonts w:hint="eastAsia"/>
          <w:sz w:val="28"/>
          <w:szCs w:val="28"/>
        </w:rPr>
        <w:t>）《</w:t>
      </w:r>
      <w:bookmarkStart w:id="8" w:name="项目名称2"/>
      <w:r w:rsidR="00611826">
        <w:rPr>
          <w:rFonts w:hint="eastAsia"/>
          <w:sz w:val="28"/>
          <w:szCs w:val="28"/>
        </w:rPr>
        <w:t>津</w:t>
      </w:r>
      <w:r w:rsidR="00611826">
        <w:rPr>
          <w:rFonts w:hint="eastAsia"/>
          <w:sz w:val="28"/>
          <w:szCs w:val="28"/>
        </w:rPr>
        <w:t>RHC731</w:t>
      </w:r>
      <w:r w:rsidR="00611826">
        <w:rPr>
          <w:rFonts w:hint="eastAsia"/>
          <w:sz w:val="28"/>
          <w:szCs w:val="28"/>
        </w:rPr>
        <w:t>丰田牌</w:t>
      </w:r>
      <w:r w:rsidR="00611826">
        <w:rPr>
          <w:rFonts w:hint="eastAsia"/>
          <w:sz w:val="28"/>
          <w:szCs w:val="28"/>
        </w:rPr>
        <w:t>GTH7180HEV</w:t>
      </w:r>
      <w:r w:rsidR="00611826">
        <w:rPr>
          <w:rFonts w:hint="eastAsia"/>
          <w:sz w:val="28"/>
          <w:szCs w:val="28"/>
        </w:rPr>
        <w:t>轿车</w:t>
      </w:r>
      <w:bookmarkEnd w:id="8"/>
      <w:r w:rsidR="00611826">
        <w:rPr>
          <w:rFonts w:hint="eastAsia"/>
          <w:sz w:val="28"/>
          <w:szCs w:val="28"/>
        </w:rPr>
        <w:t>查勘照片》</w:t>
      </w:r>
    </w:p>
    <w:p w:rsidR="00F007FE" w:rsidRDefault="00C67860" w:rsidP="00F007FE">
      <w:pPr>
        <w:rPr>
          <w:sz w:val="28"/>
          <w:szCs w:val="28"/>
        </w:rPr>
      </w:pPr>
      <w:r>
        <w:rPr>
          <w:rFonts w:hint="eastAsia"/>
          <w:sz w:val="28"/>
          <w:szCs w:val="28"/>
        </w:rPr>
        <w:t>（四</w:t>
      </w:r>
      <w:r w:rsidR="00611826">
        <w:rPr>
          <w:rFonts w:hint="eastAsia"/>
          <w:sz w:val="28"/>
          <w:szCs w:val="28"/>
        </w:rPr>
        <w:t>）《评估委托书》（复印件）</w:t>
      </w:r>
    </w:p>
    <w:p w:rsidR="00AA7125" w:rsidRDefault="00611826" w:rsidP="00F007FE">
      <w:pPr>
        <w:rPr>
          <w:sz w:val="28"/>
          <w:szCs w:val="28"/>
        </w:rPr>
      </w:pPr>
      <w:r>
        <w:rPr>
          <w:rFonts w:hint="eastAsia"/>
          <w:sz w:val="28"/>
          <w:szCs w:val="28"/>
        </w:rPr>
        <w:t>（</w:t>
      </w:r>
      <w:r w:rsidR="00C67860">
        <w:rPr>
          <w:rFonts w:hint="eastAsia"/>
          <w:sz w:val="28"/>
          <w:szCs w:val="28"/>
        </w:rPr>
        <w:t>五</w:t>
      </w:r>
      <w:r>
        <w:rPr>
          <w:rFonts w:hint="eastAsia"/>
          <w:sz w:val="28"/>
          <w:szCs w:val="28"/>
        </w:rPr>
        <w:t>）</w:t>
      </w:r>
      <w:r w:rsidRPr="00AA7125">
        <w:rPr>
          <w:rFonts w:hint="eastAsia"/>
          <w:sz w:val="28"/>
          <w:szCs w:val="28"/>
        </w:rPr>
        <w:t>《</w:t>
      </w:r>
      <w:r>
        <w:rPr>
          <w:rFonts w:hint="eastAsia"/>
          <w:sz w:val="28"/>
          <w:szCs w:val="28"/>
        </w:rPr>
        <w:t>人车合影</w:t>
      </w:r>
      <w:r w:rsidRPr="00AA7125">
        <w:rPr>
          <w:rFonts w:hint="eastAsia"/>
          <w:sz w:val="28"/>
          <w:szCs w:val="28"/>
        </w:rPr>
        <w:t>》（复印件）</w:t>
      </w:r>
    </w:p>
    <w:p w:rsidR="00F007FE" w:rsidRDefault="00611826" w:rsidP="00F007FE">
      <w:pPr>
        <w:rPr>
          <w:sz w:val="28"/>
          <w:szCs w:val="28"/>
        </w:rPr>
      </w:pPr>
      <w:r>
        <w:rPr>
          <w:rFonts w:hint="eastAsia"/>
          <w:sz w:val="28"/>
          <w:szCs w:val="28"/>
        </w:rPr>
        <w:t>（</w:t>
      </w:r>
      <w:r w:rsidR="00C67860">
        <w:rPr>
          <w:rFonts w:hint="eastAsia"/>
          <w:sz w:val="28"/>
          <w:szCs w:val="28"/>
        </w:rPr>
        <w:t>六</w:t>
      </w:r>
      <w:r>
        <w:rPr>
          <w:rFonts w:hint="eastAsia"/>
          <w:sz w:val="28"/>
          <w:szCs w:val="28"/>
        </w:rPr>
        <w:t>）《权属证件》（复印件</w:t>
      </w:r>
      <w:r w:rsidR="001B7506">
        <w:rPr>
          <w:sz w:val="18"/>
        </w:rPr>
        <w:pict>
          <v:shape id="_x0000_s1030" type="#_x0000_t136" style="position:absolute;left:0;text-align:left;margin-left:144.5pt;margin-top:265.25pt;width:154.55pt;height:51pt;z-index:-251643904;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hint="eastAsia"/>
          <w:sz w:val="28"/>
          <w:szCs w:val="28"/>
        </w:rPr>
        <w:t>）</w:t>
      </w:r>
    </w:p>
    <w:p w:rsidR="00F007FE" w:rsidRDefault="00611826" w:rsidP="00F007FE">
      <w:pPr>
        <w:rPr>
          <w:sz w:val="28"/>
          <w:szCs w:val="28"/>
        </w:rPr>
      </w:pPr>
      <w:r>
        <w:rPr>
          <w:rFonts w:hint="eastAsia"/>
          <w:sz w:val="28"/>
          <w:szCs w:val="28"/>
        </w:rPr>
        <w:t>（</w:t>
      </w:r>
      <w:r w:rsidR="00C67860">
        <w:rPr>
          <w:rFonts w:hint="eastAsia"/>
          <w:sz w:val="28"/>
          <w:szCs w:val="28"/>
        </w:rPr>
        <w:t>七</w:t>
      </w:r>
      <w:r>
        <w:rPr>
          <w:rFonts w:hint="eastAsia"/>
          <w:sz w:val="28"/>
          <w:szCs w:val="28"/>
        </w:rPr>
        <w:t>）《委托方证件》（复印件）</w:t>
      </w:r>
    </w:p>
    <w:p w:rsidR="00F007FE" w:rsidRDefault="00611826" w:rsidP="00F007FE">
      <w:pPr>
        <w:rPr>
          <w:sz w:val="28"/>
          <w:szCs w:val="28"/>
        </w:rPr>
      </w:pPr>
      <w:r>
        <w:rPr>
          <w:rFonts w:hint="eastAsia"/>
          <w:sz w:val="28"/>
          <w:szCs w:val="28"/>
        </w:rPr>
        <w:t>（</w:t>
      </w:r>
      <w:r w:rsidR="00C67860">
        <w:rPr>
          <w:rFonts w:hint="eastAsia"/>
          <w:sz w:val="28"/>
          <w:szCs w:val="28"/>
        </w:rPr>
        <w:t>八</w:t>
      </w:r>
      <w:r>
        <w:rPr>
          <w:rFonts w:hint="eastAsia"/>
          <w:sz w:val="28"/>
          <w:szCs w:val="28"/>
        </w:rPr>
        <w:t>）鉴定评估机构企业法人营业执照（复印件）</w:t>
      </w:r>
    </w:p>
    <w:p w:rsidR="004A73C3" w:rsidRPr="004A73C3" w:rsidRDefault="00611826" w:rsidP="00F007FE">
      <w:r>
        <w:rPr>
          <w:rFonts w:hint="eastAsia"/>
          <w:sz w:val="28"/>
          <w:szCs w:val="28"/>
        </w:rPr>
        <w:t>（</w:t>
      </w:r>
      <w:r w:rsidR="00C67860">
        <w:rPr>
          <w:rFonts w:hint="eastAsia"/>
          <w:sz w:val="28"/>
          <w:szCs w:val="28"/>
        </w:rPr>
        <w:t>九</w:t>
      </w:r>
      <w:r>
        <w:rPr>
          <w:rFonts w:hint="eastAsia"/>
          <w:sz w:val="28"/>
          <w:szCs w:val="28"/>
        </w:rPr>
        <w:t>）行业协会理事单位（复印件）</w:t>
      </w:r>
    </w:p>
    <w:p w:rsidR="00F007FE" w:rsidRDefault="00611826" w:rsidP="00F007FE">
      <w:r>
        <w:rPr>
          <w:rFonts w:hint="eastAsia"/>
          <w:sz w:val="28"/>
          <w:szCs w:val="28"/>
        </w:rPr>
        <w:t>（十）</w:t>
      </w:r>
      <w:r w:rsidRPr="008938C5">
        <w:rPr>
          <w:rFonts w:hint="eastAsia"/>
          <w:sz w:val="28"/>
          <w:szCs w:val="28"/>
        </w:rPr>
        <w:t>质量管理体系认证证书</w:t>
      </w:r>
      <w:r>
        <w:rPr>
          <w:rFonts w:hint="eastAsia"/>
          <w:sz w:val="28"/>
          <w:szCs w:val="28"/>
        </w:rPr>
        <w:t>（复印件</w:t>
      </w:r>
      <w:r>
        <w:rPr>
          <w:rFonts w:hint="eastAsia"/>
        </w:rPr>
        <w:t>）</w:t>
      </w:r>
    </w:p>
    <w:p w:rsidR="00C67860" w:rsidRPr="00C67860" w:rsidRDefault="00C67860" w:rsidP="00F007FE">
      <w:pPr>
        <w:rPr>
          <w:sz w:val="28"/>
          <w:szCs w:val="28"/>
        </w:rPr>
      </w:pPr>
      <w:r>
        <w:rPr>
          <w:rFonts w:hint="eastAsia"/>
          <w:sz w:val="28"/>
          <w:szCs w:val="28"/>
        </w:rPr>
        <w:t>（十一）鉴定评估协会备案证书（复印件）</w:t>
      </w:r>
    </w:p>
    <w:p w:rsidR="008938C5" w:rsidRDefault="00C67860" w:rsidP="008938C5">
      <w:r>
        <w:rPr>
          <w:rFonts w:hint="eastAsia"/>
          <w:sz w:val="28"/>
          <w:szCs w:val="28"/>
        </w:rPr>
        <w:t>（十二</w:t>
      </w:r>
      <w:r w:rsidR="00611826">
        <w:rPr>
          <w:rFonts w:hint="eastAsia"/>
          <w:sz w:val="28"/>
          <w:szCs w:val="28"/>
        </w:rPr>
        <w:t>）鉴定评估师职业资格证书（复印件</w:t>
      </w:r>
      <w:r w:rsidR="00611826">
        <w:rPr>
          <w:rFonts w:hint="eastAsia"/>
        </w:rPr>
        <w:t>）</w:t>
      </w:r>
    </w:p>
    <w:p w:rsidR="00F007FE" w:rsidRPr="00C67860" w:rsidRDefault="001B7506"/>
    <w:p w:rsidR="00F007FE" w:rsidRDefault="001B7506"/>
    <w:p w:rsidR="00F007FE" w:rsidRDefault="001B7506"/>
    <w:p w:rsidR="006B30DB" w:rsidRPr="001E4FCE" w:rsidRDefault="001B7506" w:rsidP="001E4FCE">
      <w:pPr>
        <w:rPr>
          <w:rFonts w:ascii="黑体" w:eastAsia="黑体" w:hAnsi="黑体" w:cs="黑体"/>
          <w:b/>
          <w:bCs/>
          <w:sz w:val="44"/>
          <w:szCs w:val="44"/>
        </w:rPr>
      </w:pPr>
    </w:p>
    <w:p w:rsidR="00D91816" w:rsidRDefault="00611826" w:rsidP="00777CC8">
      <w:pPr>
        <w:jc w:val="center"/>
        <w:rPr>
          <w:rFonts w:ascii="黑体" w:eastAsia="黑体" w:hAnsi="黑体" w:cs="黑体"/>
          <w:b/>
          <w:bCs/>
          <w:sz w:val="44"/>
          <w:szCs w:val="44"/>
        </w:rPr>
      </w:pPr>
      <w:r>
        <w:rPr>
          <w:rFonts w:ascii="黑体" w:eastAsia="黑体" w:hAnsi="黑体" w:cs="黑体" w:hint="eastAsia"/>
          <w:b/>
          <w:bCs/>
          <w:sz w:val="44"/>
          <w:szCs w:val="44"/>
        </w:rPr>
        <w:lastRenderedPageBreak/>
        <w:t>致委托方函</w:t>
      </w:r>
    </w:p>
    <w:p w:rsidR="00D91816" w:rsidRDefault="00611826" w:rsidP="00AC1C2A">
      <w:pPr>
        <w:ind w:firstLine="2940"/>
      </w:pPr>
      <w:r>
        <w:rPr>
          <w:rFonts w:cs="宋体" w:hint="eastAsia"/>
        </w:rPr>
        <w:t>恒实价估交字</w:t>
      </w:r>
      <w:r>
        <w:rPr>
          <w:rFonts w:hint="eastAsia"/>
        </w:rPr>
        <w:t>（</w:t>
      </w:r>
      <w:bookmarkStart w:id="9" w:name="单号年"/>
      <w:r>
        <w:rPr>
          <w:rFonts w:hint="eastAsia"/>
        </w:rPr>
        <w:t>2019</w:t>
      </w:r>
      <w:bookmarkEnd w:id="9"/>
      <w:r>
        <w:rPr>
          <w:rFonts w:hint="eastAsia"/>
        </w:rPr>
        <w:t>）第</w:t>
      </w:r>
      <w:bookmarkStart w:id="10" w:name="单号流水号"/>
      <w:r>
        <w:rPr>
          <w:rFonts w:hint="eastAsia"/>
        </w:rPr>
        <w:t>00000029</w:t>
      </w:r>
      <w:bookmarkEnd w:id="10"/>
      <w:r>
        <w:rPr>
          <w:rFonts w:hint="eastAsia"/>
        </w:rPr>
        <w:t>号</w:t>
      </w:r>
    </w:p>
    <w:p w:rsidR="00D91816" w:rsidRDefault="00611826">
      <w:pPr>
        <w:rPr>
          <w:sz w:val="28"/>
          <w:szCs w:val="28"/>
        </w:rPr>
      </w:pPr>
      <w:r>
        <w:rPr>
          <w:rFonts w:hint="eastAsia"/>
          <w:b/>
          <w:bCs/>
          <w:sz w:val="28"/>
          <w:szCs w:val="28"/>
        </w:rPr>
        <w:t>委托方</w:t>
      </w:r>
      <w:r>
        <w:rPr>
          <w:rFonts w:hint="eastAsia"/>
          <w:sz w:val="28"/>
          <w:szCs w:val="28"/>
        </w:rPr>
        <w:t>：</w:t>
      </w:r>
      <w:bookmarkStart w:id="11" w:name="委托方"/>
      <w:r>
        <w:rPr>
          <w:sz w:val="28"/>
          <w:szCs w:val="28"/>
        </w:rPr>
        <w:t>孙建美</w:t>
      </w:r>
      <w:bookmarkEnd w:id="11"/>
    </w:p>
    <w:p w:rsidR="00D91816" w:rsidRDefault="00611826">
      <w:pPr>
        <w:rPr>
          <w:sz w:val="28"/>
          <w:szCs w:val="28"/>
        </w:rPr>
      </w:pPr>
      <w:r>
        <w:rPr>
          <w:rFonts w:hint="eastAsia"/>
          <w:sz w:val="28"/>
          <w:szCs w:val="28"/>
        </w:rPr>
        <w:t xml:space="preserve">    </w:t>
      </w:r>
      <w:r>
        <w:rPr>
          <w:rFonts w:hint="eastAsia"/>
          <w:sz w:val="28"/>
          <w:szCs w:val="28"/>
        </w:rPr>
        <w:t>我们接受您的委托，对</w:t>
      </w:r>
      <w:bookmarkStart w:id="12" w:name="事故发生时间4"/>
      <w:bookmarkEnd w:id="12"/>
      <w:r>
        <w:rPr>
          <w:rFonts w:hint="eastAsia"/>
          <w:sz w:val="28"/>
          <w:szCs w:val="28"/>
        </w:rPr>
        <w:t>发生道路交通事故的</w:t>
      </w:r>
      <w:bookmarkStart w:id="13" w:name="车型"/>
      <w:r>
        <w:rPr>
          <w:rFonts w:hint="eastAsia"/>
          <w:sz w:val="28"/>
          <w:szCs w:val="28"/>
        </w:rPr>
        <w:t>津</w:t>
      </w:r>
      <w:r>
        <w:rPr>
          <w:rFonts w:hint="eastAsia"/>
          <w:sz w:val="28"/>
          <w:szCs w:val="28"/>
        </w:rPr>
        <w:t>RHC731</w:t>
      </w:r>
      <w:r>
        <w:rPr>
          <w:rFonts w:hint="eastAsia"/>
          <w:sz w:val="28"/>
          <w:szCs w:val="28"/>
        </w:rPr>
        <w:t>丰田牌</w:t>
      </w:r>
      <w:r>
        <w:rPr>
          <w:rFonts w:hint="eastAsia"/>
          <w:sz w:val="28"/>
          <w:szCs w:val="28"/>
        </w:rPr>
        <w:t>GTH7180HEV</w:t>
      </w:r>
      <w:bookmarkEnd w:id="13"/>
      <w:r>
        <w:rPr>
          <w:rFonts w:hint="eastAsia"/>
          <w:sz w:val="28"/>
          <w:szCs w:val="28"/>
        </w:rPr>
        <w:t>牌</w:t>
      </w:r>
      <w:bookmarkStart w:id="14" w:name="车辆类型4"/>
      <w:r>
        <w:rPr>
          <w:rFonts w:hint="eastAsia"/>
          <w:sz w:val="28"/>
          <w:szCs w:val="28"/>
        </w:rPr>
        <w:t>轿车</w:t>
      </w:r>
      <w:bookmarkEnd w:id="14"/>
      <w:r>
        <w:rPr>
          <w:rFonts w:hint="eastAsia"/>
          <w:sz w:val="28"/>
          <w:szCs w:val="28"/>
        </w:rPr>
        <w:t>车辆损失进行鉴定评估。我公司组织专业人员，通过调查和收集大量的相关资料，遵循客观、真实、公正和公平原则，依据</w:t>
      </w:r>
      <w:r w:rsidRPr="00740EFE">
        <w:rPr>
          <w:rFonts w:asciiTheme="minorEastAsia" w:eastAsiaTheme="minorEastAsia" w:hAnsiTheme="minorEastAsia" w:hint="eastAsia"/>
          <w:sz w:val="28"/>
          <w:szCs w:val="28"/>
        </w:rPr>
        <w:t>委托方提供的材料及</w:t>
      </w:r>
      <w:r>
        <w:rPr>
          <w:rFonts w:hint="eastAsia"/>
          <w:sz w:val="28"/>
          <w:szCs w:val="28"/>
        </w:rPr>
        <w:t>我国现行有关机动车鉴定评估的法律、法规及政策文件等规定，对该鉴定评估对象进行了综合分析与测算，现将评估结果报告如下：</w:t>
      </w:r>
    </w:p>
    <w:p w:rsidR="00CC3293" w:rsidRPr="00CC3293" w:rsidRDefault="00611826" w:rsidP="00CC3293">
      <w:pPr>
        <w:pStyle w:val="a6"/>
        <w:numPr>
          <w:ilvl w:val="0"/>
          <w:numId w:val="1"/>
        </w:numPr>
        <w:rPr>
          <w:b/>
          <w:bCs/>
          <w:sz w:val="28"/>
          <w:szCs w:val="28"/>
        </w:rPr>
      </w:pPr>
      <w:r w:rsidRPr="00CC3293">
        <w:rPr>
          <w:rFonts w:hint="eastAsia"/>
          <w:b/>
          <w:bCs/>
          <w:sz w:val="28"/>
          <w:szCs w:val="28"/>
        </w:rPr>
        <w:t>评估对象：</w:t>
      </w:r>
    </w:p>
    <w:p w:rsidR="00D91816" w:rsidRPr="00CC3293" w:rsidRDefault="00611826" w:rsidP="00CC3293">
      <w:pPr>
        <w:rPr>
          <w:sz w:val="28"/>
          <w:szCs w:val="28"/>
        </w:rPr>
      </w:pPr>
      <w:r>
        <w:rPr>
          <w:rFonts w:hint="eastAsia"/>
          <w:sz w:val="28"/>
          <w:szCs w:val="28"/>
        </w:rPr>
        <w:t>本次评估对象</w:t>
      </w:r>
      <w:bookmarkStart w:id="15" w:name="车牌3"/>
      <w:bookmarkStart w:id="16" w:name="项目名称3"/>
      <w:r w:rsidRPr="00CC3293">
        <w:rPr>
          <w:rFonts w:hint="eastAsia"/>
          <w:sz w:val="28"/>
          <w:szCs w:val="28"/>
        </w:rPr>
        <w:t>津</w:t>
      </w:r>
      <w:r w:rsidRPr="00CC3293">
        <w:rPr>
          <w:rFonts w:hint="eastAsia"/>
          <w:sz w:val="28"/>
          <w:szCs w:val="28"/>
        </w:rPr>
        <w:t>RHC731</w:t>
      </w:r>
      <w:r w:rsidRPr="00CC3293">
        <w:rPr>
          <w:rFonts w:hint="eastAsia"/>
          <w:sz w:val="28"/>
          <w:szCs w:val="28"/>
        </w:rPr>
        <w:t>丰田牌</w:t>
      </w:r>
      <w:r w:rsidRPr="00CC3293">
        <w:rPr>
          <w:rFonts w:hint="eastAsia"/>
          <w:sz w:val="28"/>
          <w:szCs w:val="28"/>
        </w:rPr>
        <w:t>GTH7180HEV</w:t>
      </w:r>
      <w:r w:rsidRPr="00CC3293">
        <w:rPr>
          <w:rFonts w:hint="eastAsia"/>
          <w:sz w:val="28"/>
          <w:szCs w:val="28"/>
        </w:rPr>
        <w:t>轿车</w:t>
      </w:r>
      <w:bookmarkEnd w:id="15"/>
      <w:bookmarkEnd w:id="16"/>
      <w:r w:rsidRPr="00CC3293">
        <w:rPr>
          <w:rFonts w:hint="eastAsia"/>
          <w:sz w:val="28"/>
          <w:szCs w:val="28"/>
        </w:rPr>
        <w:t>。</w:t>
      </w:r>
      <w:r w:rsidR="001B7506">
        <w:pict>
          <v:shape id="_x0000_s1031" type="#_x0000_t136" style="position:absolute;left:0;text-align:left;margin-left:144.5pt;margin-top:265.25pt;width:154.55pt;height:51pt;z-index:-251656192;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3C4EAD" w:rsidRPr="003C4EAD" w:rsidRDefault="00611826" w:rsidP="003C4EAD">
      <w:pPr>
        <w:pStyle w:val="a6"/>
        <w:numPr>
          <w:ilvl w:val="0"/>
          <w:numId w:val="1"/>
        </w:numPr>
        <w:rPr>
          <w:b/>
          <w:bCs/>
          <w:sz w:val="28"/>
          <w:szCs w:val="28"/>
        </w:rPr>
      </w:pPr>
      <w:r w:rsidRPr="003C4EAD">
        <w:rPr>
          <w:rFonts w:hint="eastAsia"/>
          <w:b/>
          <w:bCs/>
          <w:sz w:val="28"/>
          <w:szCs w:val="28"/>
        </w:rPr>
        <w:t>评估目的：</w:t>
      </w:r>
    </w:p>
    <w:p w:rsidR="00D91816" w:rsidRDefault="00611826">
      <w:pPr>
        <w:rPr>
          <w:sz w:val="28"/>
          <w:szCs w:val="28"/>
        </w:rPr>
      </w:pPr>
      <w:bookmarkStart w:id="17" w:name="评估目的"/>
      <w:r>
        <w:rPr>
          <w:sz w:val="28"/>
          <w:szCs w:val="28"/>
        </w:rPr>
        <w:t>为评估对象的损失提供参考依据</w:t>
      </w:r>
      <w:bookmarkEnd w:id="17"/>
    </w:p>
    <w:p w:rsidR="003C4EAD" w:rsidRPr="001B6DD5" w:rsidRDefault="00611826" w:rsidP="003C4EAD">
      <w:pPr>
        <w:rPr>
          <w:color w:val="FF0000"/>
          <w:sz w:val="28"/>
          <w:szCs w:val="28"/>
        </w:rPr>
      </w:pPr>
      <w:r>
        <w:rPr>
          <w:rFonts w:hint="eastAsia"/>
          <w:sz w:val="28"/>
          <w:szCs w:val="28"/>
        </w:rPr>
        <w:t>三</w:t>
      </w:r>
      <w:r w:rsidRPr="003C4EAD">
        <w:rPr>
          <w:rFonts w:hint="eastAsia"/>
          <w:sz w:val="28"/>
          <w:szCs w:val="28"/>
        </w:rPr>
        <w:t>、</w:t>
      </w:r>
      <w:r w:rsidRPr="003C4EAD">
        <w:rPr>
          <w:rFonts w:hint="eastAsia"/>
          <w:b/>
          <w:sz w:val="28"/>
          <w:szCs w:val="28"/>
        </w:rPr>
        <w:t>评估基准日：</w:t>
      </w:r>
    </w:p>
    <w:p w:rsidR="00706A0A" w:rsidRPr="00CA793B" w:rsidRDefault="00611826" w:rsidP="00706A0A">
      <w:pPr>
        <w:rPr>
          <w:b/>
          <w:bCs/>
          <w:color w:val="FF0000"/>
          <w:sz w:val="28"/>
          <w:szCs w:val="28"/>
        </w:rPr>
      </w:pPr>
      <w:bookmarkStart w:id="18" w:name="事故发生时间"/>
      <w:bookmarkStart w:id="19" w:name="评估时间1"/>
      <w:r w:rsidRPr="00CA793B">
        <w:rPr>
          <w:b/>
          <w:bCs/>
          <w:color w:val="FF0000"/>
          <w:sz w:val="28"/>
          <w:szCs w:val="28"/>
        </w:rPr>
        <w:t>2019</w:t>
      </w:r>
      <w:r w:rsidRPr="00CA793B">
        <w:rPr>
          <w:b/>
          <w:bCs/>
          <w:color w:val="FF0000"/>
          <w:sz w:val="28"/>
          <w:szCs w:val="28"/>
        </w:rPr>
        <w:t>年</w:t>
      </w:r>
      <w:r w:rsidRPr="00CA793B">
        <w:rPr>
          <w:b/>
          <w:bCs/>
          <w:color w:val="FF0000"/>
          <w:sz w:val="28"/>
          <w:szCs w:val="28"/>
        </w:rPr>
        <w:t>05</w:t>
      </w:r>
      <w:r w:rsidRPr="00CA793B">
        <w:rPr>
          <w:b/>
          <w:bCs/>
          <w:color w:val="FF0000"/>
          <w:sz w:val="28"/>
          <w:szCs w:val="28"/>
        </w:rPr>
        <w:t>月</w:t>
      </w:r>
      <w:r w:rsidRPr="00CA793B">
        <w:rPr>
          <w:b/>
          <w:bCs/>
          <w:color w:val="FF0000"/>
          <w:sz w:val="28"/>
          <w:szCs w:val="28"/>
        </w:rPr>
        <w:t>10</w:t>
      </w:r>
      <w:r w:rsidRPr="00CA793B">
        <w:rPr>
          <w:b/>
          <w:bCs/>
          <w:color w:val="FF0000"/>
          <w:sz w:val="28"/>
          <w:szCs w:val="28"/>
        </w:rPr>
        <w:t>日</w:t>
      </w:r>
      <w:bookmarkEnd w:id="18"/>
      <w:bookmarkEnd w:id="19"/>
    </w:p>
    <w:p w:rsidR="00D91816" w:rsidRDefault="00611826">
      <w:pPr>
        <w:rPr>
          <w:b/>
          <w:bCs/>
          <w:sz w:val="28"/>
          <w:szCs w:val="28"/>
        </w:rPr>
      </w:pPr>
      <w:r>
        <w:rPr>
          <w:rFonts w:hint="eastAsia"/>
          <w:b/>
          <w:bCs/>
          <w:sz w:val="28"/>
          <w:szCs w:val="28"/>
        </w:rPr>
        <w:t>四、评估结果：</w:t>
      </w:r>
    </w:p>
    <w:p w:rsidR="00D91816" w:rsidRDefault="00611826">
      <w:pPr>
        <w:ind w:firstLine="560"/>
        <w:jc w:val="right"/>
        <w:rPr>
          <w:sz w:val="28"/>
          <w:szCs w:val="28"/>
        </w:rPr>
      </w:pPr>
      <w:r>
        <w:rPr>
          <w:rFonts w:hint="eastAsia"/>
          <w:sz w:val="28"/>
          <w:szCs w:val="28"/>
        </w:rPr>
        <w:t>评估人员根据鉴定评估目的，遵循鉴定评估原则，依照鉴定评估程序，结合委托方提供的相关资料及评估对象实际受损情况，经过客</w:t>
      </w:r>
    </w:p>
    <w:p w:rsidR="00D91816" w:rsidRPr="00F23E86" w:rsidRDefault="00611826">
      <w:pPr>
        <w:rPr>
          <w:b/>
          <w:bCs/>
          <w:color w:val="FF0000"/>
          <w:sz w:val="28"/>
          <w:szCs w:val="28"/>
        </w:rPr>
      </w:pPr>
      <w:r>
        <w:rPr>
          <w:rFonts w:hint="eastAsia"/>
          <w:sz w:val="28"/>
          <w:szCs w:val="28"/>
        </w:rPr>
        <w:t>观分析及估算，</w:t>
      </w:r>
      <w:r w:rsidRPr="00CD782A">
        <w:rPr>
          <w:rFonts w:hint="eastAsia"/>
          <w:b/>
          <w:bCs/>
          <w:color w:val="FF0000"/>
          <w:sz w:val="28"/>
          <w:szCs w:val="28"/>
        </w:rPr>
        <w:t>截止评估时点</w:t>
      </w:r>
      <w:r>
        <w:rPr>
          <w:rFonts w:hint="eastAsia"/>
          <w:b/>
          <w:bCs/>
          <w:color w:val="FF0000"/>
          <w:sz w:val="28"/>
          <w:szCs w:val="28"/>
        </w:rPr>
        <w:t>，</w:t>
      </w:r>
      <w:r w:rsidRPr="00CD782A">
        <w:rPr>
          <w:rFonts w:hint="eastAsia"/>
          <w:b/>
          <w:bCs/>
          <w:color w:val="FF0000"/>
          <w:sz w:val="28"/>
          <w:szCs w:val="28"/>
        </w:rPr>
        <w:t>鉴定评估对象损失为</w:t>
      </w:r>
      <w:bookmarkStart w:id="20" w:name="损失"/>
      <w:r w:rsidRPr="00CD782A">
        <w:rPr>
          <w:rFonts w:hint="eastAsia"/>
          <w:b/>
          <w:bCs/>
          <w:color w:val="FF0000"/>
          <w:sz w:val="28"/>
          <w:szCs w:val="28"/>
        </w:rPr>
        <w:t>74</w:t>
      </w:r>
      <w:bookmarkEnd w:id="20"/>
      <w:r w:rsidR="00B161EA">
        <w:rPr>
          <w:rFonts w:hint="eastAsia"/>
          <w:b/>
          <w:bCs/>
          <w:color w:val="FF0000"/>
          <w:sz w:val="28"/>
          <w:szCs w:val="28"/>
        </w:rPr>
        <w:t>300</w:t>
      </w:r>
      <w:r w:rsidRPr="00CD782A">
        <w:rPr>
          <w:rFonts w:hint="eastAsia"/>
          <w:b/>
          <w:bCs/>
          <w:color w:val="FF0000"/>
          <w:sz w:val="28"/>
          <w:szCs w:val="28"/>
        </w:rPr>
        <w:t>元（大写人民币：</w:t>
      </w:r>
      <w:bookmarkStart w:id="21" w:name="损失大写"/>
      <w:r w:rsidRPr="00CD782A">
        <w:rPr>
          <w:rFonts w:hint="eastAsia"/>
          <w:b/>
          <w:bCs/>
          <w:color w:val="FF0000"/>
          <w:sz w:val="28"/>
          <w:szCs w:val="28"/>
        </w:rPr>
        <w:t>柒万肆仟</w:t>
      </w:r>
      <w:r w:rsidR="00B161EA">
        <w:rPr>
          <w:rFonts w:hint="eastAsia"/>
          <w:b/>
          <w:bCs/>
          <w:color w:val="FF0000"/>
          <w:sz w:val="28"/>
          <w:szCs w:val="28"/>
        </w:rPr>
        <w:t>叁佰</w:t>
      </w:r>
      <w:r w:rsidRPr="00CD782A">
        <w:rPr>
          <w:rFonts w:hint="eastAsia"/>
          <w:b/>
          <w:bCs/>
          <w:color w:val="FF0000"/>
          <w:sz w:val="28"/>
          <w:szCs w:val="28"/>
        </w:rPr>
        <w:t>圆整</w:t>
      </w:r>
      <w:bookmarkEnd w:id="21"/>
      <w:r w:rsidRPr="00CD782A">
        <w:rPr>
          <w:rFonts w:hint="eastAsia"/>
          <w:b/>
          <w:bCs/>
          <w:color w:val="FF0000"/>
          <w:sz w:val="28"/>
          <w:szCs w:val="28"/>
        </w:rPr>
        <w:t>)</w:t>
      </w:r>
      <w:r w:rsidRPr="00CD782A">
        <w:rPr>
          <w:rFonts w:hint="eastAsia"/>
          <w:color w:val="FF0000"/>
          <w:sz w:val="28"/>
          <w:szCs w:val="28"/>
        </w:rPr>
        <w:t xml:space="preserve">                               </w:t>
      </w:r>
    </w:p>
    <w:p w:rsidR="00D91816" w:rsidRPr="00451321" w:rsidRDefault="00611826">
      <w:pPr>
        <w:rPr>
          <w:b/>
          <w:sz w:val="28"/>
          <w:szCs w:val="28"/>
        </w:rPr>
      </w:pPr>
      <w:r>
        <w:rPr>
          <w:rFonts w:hint="eastAsia"/>
          <w:sz w:val="28"/>
          <w:szCs w:val="28"/>
        </w:rPr>
        <w:t xml:space="preserve">                               </w:t>
      </w:r>
      <w:r>
        <w:rPr>
          <w:rFonts w:hint="eastAsia"/>
          <w:sz w:val="24"/>
          <w:szCs w:val="24"/>
        </w:rPr>
        <w:t xml:space="preserve">　　</w:t>
      </w:r>
      <w:r w:rsidRPr="00451321">
        <w:rPr>
          <w:rFonts w:hint="eastAsia"/>
          <w:b/>
          <w:sz w:val="28"/>
          <w:szCs w:val="28"/>
        </w:rPr>
        <w:t>天津恒实价格评估有限公司</w:t>
      </w:r>
    </w:p>
    <w:p w:rsidR="00D91816" w:rsidRDefault="00611826" w:rsidP="002F5302">
      <w:pPr>
        <w:jc w:val="center"/>
        <w:rPr>
          <w:sz w:val="24"/>
          <w:szCs w:val="24"/>
        </w:rPr>
      </w:pPr>
      <w:r>
        <w:rPr>
          <w:rFonts w:hint="eastAsia"/>
          <w:sz w:val="24"/>
          <w:szCs w:val="24"/>
        </w:rPr>
        <w:t xml:space="preserve">　　　　　　　　　　　　　　　　　　　　　　法定代表人：</w:t>
      </w:r>
      <w:r>
        <w:rPr>
          <w:rFonts w:hint="eastAsia"/>
          <w:b/>
          <w:bCs/>
          <w:sz w:val="24"/>
          <w:szCs w:val="24"/>
        </w:rPr>
        <w:t xml:space="preserve"> </w:t>
      </w:r>
      <w:r>
        <w:rPr>
          <w:rFonts w:hint="eastAsia"/>
          <w:b/>
          <w:bCs/>
          <w:sz w:val="24"/>
          <w:szCs w:val="24"/>
        </w:rPr>
        <w:t>李兴凯</w:t>
      </w:r>
    </w:p>
    <w:p w:rsidR="00D91816" w:rsidRDefault="00611826" w:rsidP="00C67860">
      <w:pPr>
        <w:jc w:val="right"/>
        <w:rPr>
          <w:sz w:val="24"/>
          <w:szCs w:val="24"/>
        </w:rPr>
      </w:pPr>
      <w:r>
        <w:rPr>
          <w:rFonts w:hint="eastAsia"/>
          <w:sz w:val="24"/>
          <w:szCs w:val="24"/>
        </w:rPr>
        <w:t xml:space="preserve">                          </w:t>
      </w:r>
      <w:bookmarkStart w:id="22" w:name="评估时间2"/>
      <w:r>
        <w:rPr>
          <w:rFonts w:hint="eastAsia"/>
          <w:sz w:val="24"/>
          <w:szCs w:val="24"/>
        </w:rPr>
        <w:t>2019</w:t>
      </w:r>
      <w:r>
        <w:rPr>
          <w:rFonts w:hint="eastAsia"/>
          <w:sz w:val="24"/>
          <w:szCs w:val="24"/>
        </w:rPr>
        <w:t>年</w:t>
      </w:r>
      <w:r>
        <w:rPr>
          <w:rFonts w:hint="eastAsia"/>
          <w:sz w:val="24"/>
          <w:szCs w:val="24"/>
        </w:rPr>
        <w:t>05</w:t>
      </w:r>
      <w:r>
        <w:rPr>
          <w:rFonts w:hint="eastAsia"/>
          <w:sz w:val="24"/>
          <w:szCs w:val="24"/>
        </w:rPr>
        <w:t>月</w:t>
      </w:r>
      <w:r>
        <w:rPr>
          <w:rFonts w:hint="eastAsia"/>
          <w:sz w:val="24"/>
          <w:szCs w:val="24"/>
        </w:rPr>
        <w:t>19</w:t>
      </w:r>
      <w:r>
        <w:rPr>
          <w:rFonts w:hint="eastAsia"/>
          <w:sz w:val="24"/>
          <w:szCs w:val="24"/>
        </w:rPr>
        <w:t>日</w:t>
      </w:r>
      <w:r>
        <w:rPr>
          <w:rFonts w:hint="eastAsia"/>
          <w:sz w:val="24"/>
          <w:szCs w:val="24"/>
        </w:rPr>
        <w:t xml:space="preserve">   </w:t>
      </w:r>
      <w:bookmarkEnd w:id="22"/>
    </w:p>
    <w:p w:rsidR="00D91816" w:rsidRDefault="001B7506">
      <w:pPr>
        <w:jc w:val="center"/>
        <w:rPr>
          <w:b/>
          <w:bCs/>
          <w:sz w:val="32"/>
          <w:szCs w:val="32"/>
        </w:rPr>
      </w:pPr>
    </w:p>
    <w:p w:rsidR="00D91816" w:rsidRDefault="00611826">
      <w:pPr>
        <w:jc w:val="center"/>
        <w:rPr>
          <w:b/>
          <w:bCs/>
          <w:sz w:val="32"/>
          <w:szCs w:val="32"/>
        </w:rPr>
      </w:pPr>
      <w:r>
        <w:rPr>
          <w:rFonts w:ascii="黑体" w:eastAsia="黑体" w:hAnsi="黑体" w:cs="黑体" w:hint="eastAsia"/>
          <w:b/>
          <w:bCs/>
          <w:sz w:val="44"/>
          <w:szCs w:val="44"/>
        </w:rPr>
        <w:t>评 估 师 声 明</w:t>
      </w:r>
    </w:p>
    <w:p w:rsidR="00D91816" w:rsidRDefault="001B7506">
      <w:pPr>
        <w:rPr>
          <w:sz w:val="28"/>
          <w:szCs w:val="28"/>
        </w:rPr>
      </w:pPr>
    </w:p>
    <w:p w:rsidR="00D91816" w:rsidRDefault="00611826">
      <w:pPr>
        <w:rPr>
          <w:b/>
          <w:bCs/>
          <w:sz w:val="28"/>
          <w:szCs w:val="28"/>
        </w:rPr>
      </w:pPr>
      <w:r>
        <w:rPr>
          <w:rFonts w:hint="eastAsia"/>
          <w:b/>
          <w:bCs/>
          <w:sz w:val="28"/>
          <w:szCs w:val="28"/>
        </w:rPr>
        <w:t>我们郑重声明：</w:t>
      </w:r>
    </w:p>
    <w:p w:rsidR="00D91816" w:rsidRDefault="00611826">
      <w:pPr>
        <w:rPr>
          <w:sz w:val="28"/>
          <w:szCs w:val="28"/>
        </w:rPr>
      </w:pPr>
      <w:r>
        <w:rPr>
          <w:rFonts w:hint="eastAsia"/>
          <w:sz w:val="28"/>
          <w:szCs w:val="28"/>
        </w:rPr>
        <w:t xml:space="preserve">    1</w:t>
      </w:r>
      <w:r>
        <w:rPr>
          <w:rFonts w:hint="eastAsia"/>
          <w:sz w:val="28"/>
          <w:szCs w:val="28"/>
        </w:rPr>
        <w:t>、我们在本评估报告中的陈述的事实是真实的和准确的。</w:t>
      </w:r>
    </w:p>
    <w:p w:rsidR="00D91816" w:rsidRDefault="00611826">
      <w:pPr>
        <w:rPr>
          <w:sz w:val="28"/>
          <w:szCs w:val="28"/>
        </w:rPr>
      </w:pPr>
      <w:r>
        <w:rPr>
          <w:rFonts w:hint="eastAsia"/>
          <w:sz w:val="28"/>
          <w:szCs w:val="28"/>
        </w:rPr>
        <w:t xml:space="preserve">    2</w:t>
      </w:r>
      <w:r>
        <w:rPr>
          <w:rFonts w:hint="eastAsia"/>
          <w:sz w:val="28"/>
          <w:szCs w:val="28"/>
        </w:rPr>
        <w:t>、本评估报告中的分析、意见和结论是我们自己公正的专业分析、意见和结论，但受到本评估中已说明的假设和限制条件的限制。</w:t>
      </w:r>
    </w:p>
    <w:p w:rsidR="00D91816" w:rsidRDefault="00611826">
      <w:pPr>
        <w:rPr>
          <w:sz w:val="28"/>
          <w:szCs w:val="28"/>
        </w:rPr>
      </w:pPr>
      <w:r>
        <w:rPr>
          <w:rFonts w:hint="eastAsia"/>
          <w:sz w:val="28"/>
          <w:szCs w:val="28"/>
        </w:rPr>
        <w:t xml:space="preserve">    3</w:t>
      </w:r>
      <w:r>
        <w:rPr>
          <w:rFonts w:hint="eastAsia"/>
          <w:sz w:val="28"/>
          <w:szCs w:val="28"/>
        </w:rPr>
        <w:t>、我们与本评估报告中的评估对象没有利害关系，与有关当事人没有个人利害关系或偏见。</w:t>
      </w:r>
    </w:p>
    <w:p w:rsidR="00D91816" w:rsidRDefault="00611826">
      <w:pPr>
        <w:rPr>
          <w:sz w:val="28"/>
          <w:szCs w:val="28"/>
        </w:rPr>
      </w:pPr>
      <w:r>
        <w:rPr>
          <w:rFonts w:hint="eastAsia"/>
          <w:sz w:val="28"/>
          <w:szCs w:val="28"/>
        </w:rPr>
        <w:t xml:space="preserve">    4</w:t>
      </w:r>
      <w:r>
        <w:rPr>
          <w:rFonts w:hint="eastAsia"/>
          <w:sz w:val="28"/>
          <w:szCs w:val="28"/>
        </w:rPr>
        <w:t>、我们依照有关机动车鉴定</w:t>
      </w:r>
      <w:r w:rsidR="001B7506">
        <w:rPr>
          <w:sz w:val="18"/>
        </w:rPr>
        <w:pict>
          <v:shape id="_x0000_s1032" type="#_x0000_t136" style="position:absolute;left:0;text-align:left;margin-left:144.5pt;margin-top:265.25pt;width:154.55pt;height:51pt;z-index:-251649024;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hint="eastAsia"/>
          <w:sz w:val="28"/>
          <w:szCs w:val="28"/>
        </w:rPr>
        <w:t>评估的规范、政策及相关规定等进行分析形成意见和结论，并撰写本评估报告。</w:t>
      </w:r>
    </w:p>
    <w:p w:rsidR="0031020D" w:rsidRDefault="00611826" w:rsidP="001A5F5B">
      <w:pPr>
        <w:ind w:firstLine="540"/>
        <w:rPr>
          <w:sz w:val="28"/>
          <w:szCs w:val="28"/>
        </w:rPr>
      </w:pPr>
      <w:r>
        <w:rPr>
          <w:rFonts w:hint="eastAsia"/>
          <w:sz w:val="28"/>
          <w:szCs w:val="28"/>
        </w:rPr>
        <w:t>5</w:t>
      </w:r>
      <w:r>
        <w:rPr>
          <w:rFonts w:hint="eastAsia"/>
          <w:sz w:val="28"/>
          <w:szCs w:val="28"/>
        </w:rPr>
        <w:t>、本报告中评估对象损失是指评估对象在受损状况下恢复持续使用所产生的材料费、工时费等相关费用之和。</w:t>
      </w:r>
    </w:p>
    <w:p w:rsidR="00D70B56" w:rsidRDefault="001B7506" w:rsidP="00D70B56">
      <w:pPr>
        <w:ind w:firstLine="540"/>
        <w:rPr>
          <w:sz w:val="28"/>
          <w:szCs w:val="28"/>
        </w:rPr>
      </w:pPr>
    </w:p>
    <w:p w:rsidR="00D70B56" w:rsidRDefault="001B7506" w:rsidP="00D70B56">
      <w:pPr>
        <w:ind w:firstLine="540"/>
        <w:rPr>
          <w:sz w:val="28"/>
          <w:szCs w:val="28"/>
        </w:rPr>
      </w:pPr>
    </w:p>
    <w:p w:rsidR="00D70B56" w:rsidRDefault="001B7506" w:rsidP="00D70B56">
      <w:pPr>
        <w:ind w:firstLine="540"/>
        <w:rPr>
          <w:sz w:val="28"/>
          <w:szCs w:val="28"/>
        </w:rPr>
      </w:pPr>
    </w:p>
    <w:p w:rsidR="00D91816" w:rsidRDefault="00611826">
      <w:pPr>
        <w:rPr>
          <w:sz w:val="28"/>
          <w:szCs w:val="28"/>
        </w:rPr>
      </w:pPr>
      <w:r>
        <w:rPr>
          <w:rFonts w:hint="eastAsia"/>
          <w:sz w:val="28"/>
          <w:szCs w:val="28"/>
        </w:rPr>
        <w:t xml:space="preserve">     </w:t>
      </w:r>
      <w:r>
        <w:rPr>
          <w:rFonts w:hint="eastAsia"/>
          <w:sz w:val="28"/>
          <w:szCs w:val="28"/>
        </w:rPr>
        <w:t xml:space="preserve">　　　　　　　　　　　　　　　　　</w:t>
      </w:r>
    </w:p>
    <w:p w:rsidR="00223631" w:rsidRDefault="00611826" w:rsidP="00223631">
      <w:pPr>
        <w:rPr>
          <w:sz w:val="28"/>
          <w:szCs w:val="28"/>
        </w:rPr>
      </w:pPr>
      <w:r>
        <w:rPr>
          <w:rFonts w:hint="eastAsia"/>
          <w:sz w:val="28"/>
          <w:szCs w:val="28"/>
        </w:rPr>
        <w:t xml:space="preserve">　　</w:t>
      </w:r>
      <w:r>
        <w:rPr>
          <w:rFonts w:hint="eastAsia"/>
          <w:sz w:val="28"/>
          <w:szCs w:val="28"/>
        </w:rPr>
        <w:t xml:space="preserve"> </w:t>
      </w:r>
    </w:p>
    <w:p w:rsidR="00223631" w:rsidRPr="00466510" w:rsidRDefault="00611826" w:rsidP="00223631">
      <w:pPr>
        <w:jc w:val="right"/>
        <w:rPr>
          <w:b/>
          <w:sz w:val="28"/>
          <w:szCs w:val="28"/>
        </w:rPr>
      </w:pPr>
      <w:r w:rsidRPr="00466510">
        <w:rPr>
          <w:rFonts w:hint="eastAsia"/>
          <w:b/>
          <w:sz w:val="28"/>
          <w:szCs w:val="28"/>
        </w:rPr>
        <w:t>天津恒实价格评估有限公司</w:t>
      </w:r>
    </w:p>
    <w:p w:rsidR="00223631" w:rsidRPr="00223631" w:rsidRDefault="00611826" w:rsidP="00C67860">
      <w:pPr>
        <w:jc w:val="right"/>
        <w:rPr>
          <w:sz w:val="28"/>
          <w:szCs w:val="28"/>
        </w:rPr>
      </w:pPr>
      <w:r>
        <w:rPr>
          <w:rFonts w:hint="eastAsia"/>
          <w:sz w:val="28"/>
          <w:szCs w:val="28"/>
        </w:rPr>
        <w:t xml:space="preserve">　　　　　　　　　　　　　　　　　</w:t>
      </w:r>
      <w:bookmarkStart w:id="23" w:name="事故发生时间2"/>
      <w:bookmarkStart w:id="24" w:name="评估时间3"/>
      <w:r w:rsidRPr="00223631">
        <w:rPr>
          <w:sz w:val="28"/>
          <w:szCs w:val="28"/>
        </w:rPr>
        <w:t>2019</w:t>
      </w:r>
      <w:r w:rsidRPr="00223631">
        <w:rPr>
          <w:sz w:val="28"/>
          <w:szCs w:val="28"/>
        </w:rPr>
        <w:t>年</w:t>
      </w:r>
      <w:r w:rsidRPr="00223631">
        <w:rPr>
          <w:sz w:val="28"/>
          <w:szCs w:val="28"/>
        </w:rPr>
        <w:t>05</w:t>
      </w:r>
      <w:r w:rsidRPr="00223631">
        <w:rPr>
          <w:sz w:val="28"/>
          <w:szCs w:val="28"/>
        </w:rPr>
        <w:t>月</w:t>
      </w:r>
      <w:r w:rsidRPr="00223631">
        <w:rPr>
          <w:sz w:val="28"/>
          <w:szCs w:val="28"/>
        </w:rPr>
        <w:t>19</w:t>
      </w:r>
      <w:r w:rsidRPr="00223631">
        <w:rPr>
          <w:sz w:val="28"/>
          <w:szCs w:val="28"/>
        </w:rPr>
        <w:t>日</w:t>
      </w:r>
      <w:bookmarkEnd w:id="23"/>
      <w:bookmarkEnd w:id="24"/>
    </w:p>
    <w:p w:rsidR="00541567" w:rsidRDefault="001B7506">
      <w:pPr>
        <w:jc w:val="center"/>
        <w:rPr>
          <w:rFonts w:ascii="黑体" w:eastAsia="黑体" w:hAnsi="黑体" w:cs="黑体"/>
          <w:b/>
          <w:bCs/>
          <w:sz w:val="44"/>
          <w:szCs w:val="44"/>
        </w:rPr>
      </w:pPr>
    </w:p>
    <w:p w:rsidR="00541567" w:rsidRDefault="001B7506">
      <w:pPr>
        <w:jc w:val="center"/>
        <w:rPr>
          <w:rFonts w:ascii="黑体" w:eastAsia="黑体" w:hAnsi="黑体" w:cs="黑体"/>
          <w:b/>
          <w:bCs/>
          <w:sz w:val="44"/>
          <w:szCs w:val="44"/>
        </w:rPr>
      </w:pPr>
    </w:p>
    <w:p w:rsidR="00D91816" w:rsidRDefault="00611826">
      <w:pPr>
        <w:jc w:val="center"/>
        <w:rPr>
          <w:rFonts w:ascii="黑体" w:eastAsia="黑体" w:hAnsi="黑体" w:cs="黑体"/>
          <w:sz w:val="44"/>
          <w:szCs w:val="44"/>
        </w:rPr>
      </w:pPr>
      <w:r>
        <w:rPr>
          <w:rFonts w:ascii="黑体" w:eastAsia="黑体" w:hAnsi="黑体" w:cs="黑体" w:hint="eastAsia"/>
          <w:b/>
          <w:bCs/>
          <w:sz w:val="44"/>
          <w:szCs w:val="44"/>
        </w:rPr>
        <w:lastRenderedPageBreak/>
        <w:t>评估的假设和限制条件</w:t>
      </w:r>
    </w:p>
    <w:p w:rsidR="00D91816" w:rsidRDefault="001B7506">
      <w:pPr>
        <w:rPr>
          <w:rFonts w:ascii="仿宋_GB2312" w:eastAsia="仿宋_GB2312" w:hAnsi="仿宋_GB2312" w:cs="仿宋_GB2312"/>
          <w:b/>
          <w:bCs/>
          <w:sz w:val="28"/>
          <w:szCs w:val="28"/>
        </w:rPr>
      </w:pPr>
    </w:p>
    <w:p w:rsidR="00D91816" w:rsidRDefault="00611826">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一、本报告评估结论成立的假设条件：</w:t>
      </w:r>
    </w:p>
    <w:p w:rsidR="00D91816" w:rsidRDefault="00611826" w:rsidP="001A5F5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1、公开市场假设；</w:t>
      </w:r>
    </w:p>
    <w:p w:rsidR="001A5F5B" w:rsidRDefault="00611826" w:rsidP="001A5F5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2、合法所有权假设；</w:t>
      </w:r>
    </w:p>
    <w:p w:rsidR="001A5F5B" w:rsidRPr="001A5F5B" w:rsidRDefault="00611826" w:rsidP="001A5F5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3、修复后可持续使用等假设。</w:t>
      </w:r>
    </w:p>
    <w:p w:rsidR="00D91816" w:rsidRDefault="00611826">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二、评估的限制条件：</w:t>
      </w:r>
    </w:p>
    <w:p w:rsidR="00D91816" w:rsidRDefault="00611826">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1、本评估结果是依据委托方提供的相关资料和数据确定的，委托方应对其真实性、合法性、有效性负责。若委托方提供的资料和数据失真，则本次评估结果失效。</w:t>
      </w:r>
    </w:p>
    <w:p w:rsidR="00D91816" w:rsidRDefault="00611826">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w:t>
      </w:r>
      <w:r w:rsidR="001B7506">
        <w:rPr>
          <w:sz w:val="18"/>
        </w:rPr>
        <w:pict>
          <v:shape id="_x0000_s1033" type="#_x0000_t136" style="position:absolute;left:0;text-align:left;margin-left:144.5pt;margin-top:265.25pt;width:154.55pt;height:51pt;z-index:-251650048;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ascii="仿宋_GB2312" w:eastAsia="仿宋_GB2312" w:hAnsi="仿宋_GB2312" w:cs="仿宋_GB2312" w:hint="eastAsia"/>
          <w:sz w:val="28"/>
          <w:szCs w:val="28"/>
        </w:rPr>
        <w:t>本评估报告中评估对象的界定、评估过程中以及评估结果中有关参数的选取等因素，是根据委托方提供的评估对象《评估委托书》等相关资料为据，并在此基础上对该评估对象的损失价值进行鉴定评估。</w:t>
      </w:r>
    </w:p>
    <w:p w:rsidR="002B65BB" w:rsidRDefault="00611826">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3、本报告中的评估结果，是评估对象在评估基准日，根据公开市场原则以及维修行业现在的工时定额，在确定评估对象的损伤部位、维修项目以及维修行业的平均工时费等因素等基础上，综合考虑评估对象在现时状态下恢复持续使用所发生的维修费用总和；但未考虑短期强制处分以及其他不可抗力等因素对评估对象价值对影响。</w:t>
      </w:r>
    </w:p>
    <w:p w:rsidR="00D91816" w:rsidRDefault="001B7506">
      <w:pPr>
        <w:rPr>
          <w:rFonts w:ascii="仿宋_GB2312" w:eastAsia="仿宋_GB2312" w:hAnsi="仿宋_GB2312" w:cs="仿宋_GB2312"/>
          <w:sz w:val="28"/>
          <w:szCs w:val="28"/>
        </w:rPr>
      </w:pPr>
      <w:r>
        <w:rPr>
          <w:sz w:val="18"/>
        </w:rPr>
        <w:pict>
          <v:shape id="_x0000_s1034" type="#_x0000_t136" style="position:absolute;left:0;text-align:left;margin-left:251pt;margin-top:480pt;width:154.55pt;height:51pt;z-index:-251648000;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2B65BB" w:rsidRDefault="001B7506">
      <w:pPr>
        <w:rPr>
          <w:rFonts w:ascii="仿宋_GB2312" w:eastAsia="仿宋_GB2312" w:hAnsi="仿宋_GB2312" w:cs="仿宋_GB2312"/>
          <w:sz w:val="28"/>
          <w:szCs w:val="28"/>
        </w:rPr>
      </w:pPr>
    </w:p>
    <w:p w:rsidR="00CD0820" w:rsidRPr="00CD0820" w:rsidRDefault="001B7506">
      <w:pPr>
        <w:rPr>
          <w:rFonts w:ascii="仿宋_GB2312" w:eastAsia="仿宋_GB2312" w:hAnsi="仿宋_GB2312" w:cs="仿宋_GB2312"/>
          <w:sz w:val="28"/>
          <w:szCs w:val="28"/>
        </w:rPr>
      </w:pPr>
    </w:p>
    <w:p w:rsidR="00D91816" w:rsidRDefault="00611826">
      <w:pPr>
        <w:jc w:val="center"/>
        <w:rPr>
          <w:rFonts w:ascii="仿宋_GB2312" w:eastAsia="仿宋_GB2312" w:hAnsi="仿宋_GB2312" w:cs="仿宋_GB2312"/>
          <w:sz w:val="32"/>
          <w:szCs w:val="32"/>
        </w:rPr>
      </w:pPr>
      <w:r>
        <w:rPr>
          <w:rFonts w:ascii="黑体" w:eastAsia="黑体" w:hAnsi="黑体" w:cs="黑体" w:hint="eastAsia"/>
          <w:b/>
          <w:bCs/>
          <w:sz w:val="44"/>
          <w:szCs w:val="44"/>
        </w:rPr>
        <w:lastRenderedPageBreak/>
        <w:t>机动车评估结果报告</w:t>
      </w:r>
    </w:p>
    <w:p w:rsidR="00D91816" w:rsidRDefault="00611826">
      <w:pPr>
        <w:rPr>
          <w:rFonts w:ascii="仿宋_GB2312" w:eastAsia="仿宋_GB2312" w:hAnsi="仿宋_GB2312" w:cs="仿宋_GB2312"/>
          <w:sz w:val="28"/>
          <w:szCs w:val="28"/>
        </w:rPr>
      </w:pPr>
      <w:r>
        <w:rPr>
          <w:rFonts w:ascii="仿宋_GB2312" w:eastAsia="仿宋_GB2312" w:hAnsi="仿宋_GB2312" w:cs="仿宋_GB2312" w:hint="eastAsia"/>
          <w:b/>
          <w:bCs/>
          <w:sz w:val="28"/>
          <w:szCs w:val="28"/>
        </w:rPr>
        <w:t>一、委托方：</w:t>
      </w:r>
      <w:bookmarkStart w:id="25" w:name="委托方1"/>
      <w:r>
        <w:rPr>
          <w:rFonts w:ascii="仿宋_GB2312" w:eastAsia="仿宋_GB2312" w:hAnsi="仿宋_GB2312" w:cs="仿宋_GB2312"/>
          <w:sz w:val="28"/>
          <w:szCs w:val="28"/>
        </w:rPr>
        <w:t>孙建美</w:t>
      </w:r>
      <w:bookmarkEnd w:id="25"/>
    </w:p>
    <w:p w:rsidR="00D91816" w:rsidRDefault="00611826">
      <w:pPr>
        <w:rPr>
          <w:rFonts w:ascii="仿宋_GB2312" w:eastAsia="仿宋_GB2312" w:hAnsi="仿宋_GB2312" w:cs="仿宋_GB2312"/>
          <w:sz w:val="28"/>
          <w:szCs w:val="28"/>
        </w:rPr>
      </w:pPr>
      <w:r>
        <w:rPr>
          <w:rFonts w:ascii="仿宋_GB2312" w:eastAsia="仿宋_GB2312" w:hAnsi="仿宋_GB2312" w:cs="仿宋_GB2312" w:hint="eastAsia"/>
          <w:sz w:val="28"/>
          <w:szCs w:val="28"/>
        </w:rPr>
        <w:t>证件号：</w:t>
      </w:r>
      <w:bookmarkStart w:id="26" w:name="身份证"/>
      <w:r>
        <w:rPr>
          <w:rFonts w:ascii="仿宋_GB2312" w:eastAsia="仿宋_GB2312" w:hAnsi="仿宋_GB2312" w:cs="仿宋_GB2312"/>
          <w:sz w:val="28"/>
          <w:szCs w:val="28"/>
        </w:rPr>
        <w:t>120111198211061021</w:t>
      </w:r>
      <w:bookmarkEnd w:id="26"/>
    </w:p>
    <w:p w:rsidR="0091697D" w:rsidRDefault="00611826">
      <w:pPr>
        <w:rPr>
          <w:rFonts w:ascii="仿宋_GB2312" w:eastAsia="仿宋_GB2312" w:hAnsi="仿宋_GB2312" w:cs="仿宋_GB2312"/>
          <w:sz w:val="28"/>
          <w:szCs w:val="28"/>
        </w:rPr>
      </w:pPr>
      <w:r>
        <w:rPr>
          <w:rFonts w:ascii="仿宋_GB2312" w:eastAsia="仿宋_GB2312" w:hAnsi="仿宋_GB2312" w:cs="仿宋_GB2312" w:hint="eastAsia"/>
          <w:sz w:val="28"/>
          <w:szCs w:val="28"/>
        </w:rPr>
        <w:t>地  址：</w:t>
      </w:r>
      <w:bookmarkStart w:id="27" w:name="委托方地址"/>
      <w:r>
        <w:rPr>
          <w:rFonts w:ascii="仿宋_GB2312" w:eastAsia="仿宋_GB2312" w:hAnsi="仿宋_GB2312" w:cs="仿宋_GB2312"/>
          <w:sz w:val="28"/>
          <w:szCs w:val="28"/>
        </w:rPr>
        <w:t>天津市西青区李七庄街梨园头村梨秀园27号楼2门101号</w:t>
      </w:r>
      <w:bookmarkEnd w:id="27"/>
    </w:p>
    <w:p w:rsidR="00D91816" w:rsidRPr="00295CA5" w:rsidRDefault="00611826">
      <w:pPr>
        <w:rPr>
          <w:rFonts w:ascii="仿宋_GB2312" w:eastAsia="仿宋_GB2312" w:hAnsi="仿宋_GB2312" w:cs="仿宋_GB2312"/>
          <w:b/>
          <w:sz w:val="28"/>
          <w:szCs w:val="28"/>
        </w:rPr>
      </w:pPr>
      <w:r w:rsidRPr="00295CA5">
        <w:rPr>
          <w:rFonts w:ascii="仿宋_GB2312" w:eastAsia="仿宋_GB2312" w:hAnsi="仿宋_GB2312" w:cs="仿宋_GB2312" w:hint="eastAsia"/>
          <w:b/>
          <w:bCs/>
          <w:sz w:val="28"/>
          <w:szCs w:val="28"/>
        </w:rPr>
        <w:t>二、评估方：</w:t>
      </w:r>
      <w:r w:rsidRPr="00295CA5">
        <w:rPr>
          <w:rFonts w:ascii="仿宋_GB2312" w:eastAsia="仿宋_GB2312" w:hAnsi="仿宋_GB2312" w:cs="仿宋_GB2312" w:hint="eastAsia"/>
          <w:b/>
          <w:sz w:val="28"/>
          <w:szCs w:val="28"/>
        </w:rPr>
        <w:t>天津恒实价格评估有限公司</w:t>
      </w:r>
    </w:p>
    <w:p w:rsidR="00D91816" w:rsidRPr="00295CA5" w:rsidRDefault="00611826">
      <w:pPr>
        <w:rPr>
          <w:rFonts w:ascii="仿宋_GB2312" w:eastAsia="仿宋_GB2312" w:hAnsi="仿宋_GB2312" w:cs="仿宋_GB2312"/>
          <w:b/>
          <w:sz w:val="28"/>
          <w:szCs w:val="28"/>
        </w:rPr>
      </w:pPr>
      <w:r w:rsidRPr="00295CA5">
        <w:rPr>
          <w:rFonts w:ascii="仿宋_GB2312" w:eastAsia="仿宋_GB2312" w:hAnsi="仿宋_GB2312" w:cs="仿宋_GB2312" w:hint="eastAsia"/>
          <w:b/>
          <w:sz w:val="28"/>
          <w:szCs w:val="28"/>
        </w:rPr>
        <w:t>统一社会信用代码：91120106MA05JXJA8L</w:t>
      </w:r>
    </w:p>
    <w:p w:rsidR="00455568" w:rsidRDefault="00611826">
      <w:pPr>
        <w:rPr>
          <w:rFonts w:ascii="仿宋_GB2312" w:eastAsia="仿宋_GB2312" w:hAnsi="仿宋_GB2312" w:cs="仿宋_GB2312"/>
          <w:sz w:val="28"/>
          <w:szCs w:val="28"/>
        </w:rPr>
      </w:pPr>
      <w:r w:rsidRPr="00295CA5">
        <w:rPr>
          <w:rFonts w:ascii="仿宋_GB2312" w:eastAsia="仿宋_GB2312" w:hAnsi="仿宋_GB2312" w:cs="仿宋_GB2312" w:hint="eastAsia"/>
          <w:b/>
          <w:sz w:val="28"/>
          <w:szCs w:val="28"/>
        </w:rPr>
        <w:t>质量管理体系认证证书编号：04616Q13534R0S</w:t>
      </w:r>
    </w:p>
    <w:p w:rsidR="00D91816" w:rsidRDefault="00611826">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三、评估对象：</w:t>
      </w:r>
    </w:p>
    <w:p w:rsidR="00D91816" w:rsidRDefault="00611826">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1、评估车辆基本情况：</w:t>
      </w:r>
    </w:p>
    <w:p w:rsidR="00D91816" w:rsidRDefault="001B7506">
      <w:pPr>
        <w:rPr>
          <w:rFonts w:ascii="仿宋_GB2312" w:eastAsia="仿宋_GB2312" w:hAnsi="仿宋_GB2312" w:cs="仿宋_GB2312"/>
          <w:sz w:val="28"/>
          <w:szCs w:val="28"/>
        </w:rPr>
      </w:pPr>
      <w:r>
        <w:rPr>
          <w:sz w:val="18"/>
        </w:rPr>
        <w:pict>
          <v:shape id="_x0000_s1035" type="#_x0000_t136" style="position:absolute;left:0;text-align:left;margin-left:163.25pt;margin-top:272.75pt;width:154.55pt;height:51pt;z-index:-251652096;mso-position-horizontal-relative:margin;mso-position-vertical-relative:margin" fillcolor="silver" stroked="f">
            <v:fill opacity="22937f"/>
            <v:textpath style="font-family:&quot;微软雅黑&quot;" trim="t" fitpath="t" string="恒实评估"/>
            <o:lock v:ext="edit" aspectratio="t"/>
            <w10:wrap anchorx="margin" anchory="margin"/>
          </v:shape>
        </w:pict>
      </w:r>
      <w:r w:rsidR="00611826">
        <w:rPr>
          <w:rFonts w:ascii="仿宋_GB2312" w:eastAsia="仿宋_GB2312" w:hAnsi="仿宋_GB2312" w:cs="仿宋_GB2312" w:hint="eastAsia"/>
          <w:sz w:val="28"/>
          <w:szCs w:val="28"/>
        </w:rPr>
        <w:t>根据委托方提供的《</w:t>
      </w:r>
      <w:r w:rsidR="00611826" w:rsidRPr="00D8124A">
        <w:rPr>
          <w:rFonts w:ascii="仿宋_GB2312" w:eastAsia="仿宋_GB2312" w:hAnsi="仿宋_GB2312" w:cs="仿宋_GB2312" w:hint="eastAsia"/>
          <w:sz w:val="28"/>
          <w:szCs w:val="28"/>
        </w:rPr>
        <w:t>权属证件</w:t>
      </w:r>
      <w:r w:rsidR="00611826">
        <w:rPr>
          <w:rFonts w:ascii="仿宋_GB2312" w:eastAsia="仿宋_GB2312" w:hAnsi="仿宋_GB2312" w:cs="仿宋_GB2312" w:hint="eastAsia"/>
          <w:sz w:val="28"/>
          <w:szCs w:val="28"/>
        </w:rPr>
        <w:t>》所示，该评估车辆类型为</w:t>
      </w:r>
      <w:bookmarkStart w:id="28" w:name="车辆类型6"/>
      <w:r w:rsidR="00611826">
        <w:rPr>
          <w:rFonts w:ascii="仿宋_GB2312" w:eastAsia="仿宋_GB2312" w:hAnsi="仿宋_GB2312" w:cs="仿宋_GB2312" w:hint="eastAsia"/>
          <w:sz w:val="28"/>
          <w:szCs w:val="28"/>
        </w:rPr>
        <w:t>轿车</w:t>
      </w:r>
      <w:bookmarkEnd w:id="28"/>
      <w:r w:rsidR="00611826">
        <w:rPr>
          <w:rFonts w:ascii="仿宋_GB2312" w:eastAsia="仿宋_GB2312" w:hAnsi="仿宋_GB2312" w:cs="仿宋_GB2312" w:hint="eastAsia"/>
          <w:sz w:val="28"/>
          <w:szCs w:val="28"/>
        </w:rPr>
        <w:t>，机动车号牌为</w:t>
      </w:r>
      <w:bookmarkStart w:id="29" w:name="车牌1"/>
      <w:r w:rsidR="00611826">
        <w:rPr>
          <w:rFonts w:ascii="仿宋_GB2312" w:eastAsia="仿宋_GB2312" w:hAnsi="仿宋_GB2312" w:cs="仿宋_GB2312" w:hint="eastAsia"/>
          <w:sz w:val="28"/>
          <w:szCs w:val="28"/>
        </w:rPr>
        <w:t>津RHC731</w:t>
      </w:r>
      <w:bookmarkEnd w:id="29"/>
      <w:r w:rsidR="00611826">
        <w:rPr>
          <w:rFonts w:ascii="仿宋_GB2312" w:eastAsia="仿宋_GB2312" w:hAnsi="仿宋_GB2312" w:cs="仿宋_GB2312" w:hint="eastAsia"/>
          <w:sz w:val="28"/>
          <w:szCs w:val="28"/>
        </w:rPr>
        <w:t>，品牌型号为</w:t>
      </w:r>
      <w:bookmarkStart w:id="30" w:name="车型4"/>
      <w:r w:rsidR="00611826">
        <w:rPr>
          <w:rFonts w:ascii="仿宋_GB2312" w:eastAsia="仿宋_GB2312" w:hAnsi="仿宋_GB2312" w:cs="仿宋_GB2312" w:hint="eastAsia"/>
          <w:sz w:val="28"/>
          <w:szCs w:val="28"/>
        </w:rPr>
        <w:t>丰田牌GTH7180HEV</w:t>
      </w:r>
      <w:bookmarkEnd w:id="30"/>
      <w:r w:rsidR="00611826">
        <w:rPr>
          <w:rFonts w:ascii="仿宋_GB2312" w:eastAsia="仿宋_GB2312" w:hAnsi="仿宋_GB2312" w:cs="仿宋_GB2312" w:hint="eastAsia"/>
          <w:sz w:val="28"/>
          <w:szCs w:val="28"/>
        </w:rPr>
        <w:t>，发动机号为</w:t>
      </w:r>
      <w:bookmarkStart w:id="31" w:name="发动机号"/>
      <w:r w:rsidR="00611826">
        <w:rPr>
          <w:rFonts w:ascii="仿宋_GB2312" w:eastAsia="仿宋_GB2312" w:hAnsi="仿宋_GB2312" w:cs="仿宋_GB2312" w:hint="eastAsia"/>
          <w:sz w:val="28"/>
          <w:szCs w:val="28"/>
        </w:rPr>
        <w:t>9460735</w:t>
      </w:r>
      <w:bookmarkEnd w:id="31"/>
      <w:r w:rsidR="00611826">
        <w:rPr>
          <w:rFonts w:ascii="仿宋_GB2312" w:eastAsia="仿宋_GB2312" w:hAnsi="仿宋_GB2312" w:cs="仿宋_GB2312" w:hint="eastAsia"/>
          <w:sz w:val="28"/>
          <w:szCs w:val="28"/>
        </w:rPr>
        <w:t>，车辆识别代码为</w:t>
      </w:r>
      <w:bookmarkStart w:id="32" w:name="车辆识别代码"/>
      <w:r w:rsidR="00611826">
        <w:rPr>
          <w:rFonts w:ascii="仿宋_GB2312" w:eastAsia="仿宋_GB2312" w:hAnsi="仿宋_GB2312" w:cs="仿宋_GB2312" w:hint="eastAsia"/>
          <w:sz w:val="28"/>
          <w:szCs w:val="28"/>
        </w:rPr>
        <w:t>LVGBY80E7JG091897</w:t>
      </w:r>
      <w:bookmarkEnd w:id="32"/>
      <w:r w:rsidR="00611826">
        <w:rPr>
          <w:rFonts w:ascii="仿宋_GB2312" w:eastAsia="仿宋_GB2312" w:hAnsi="仿宋_GB2312" w:cs="仿宋_GB2312" w:hint="eastAsia"/>
          <w:sz w:val="28"/>
          <w:szCs w:val="28"/>
        </w:rPr>
        <w:t>，注册登记日期</w:t>
      </w:r>
      <w:bookmarkStart w:id="33" w:name="注册登记日期"/>
      <w:r w:rsidR="00611826">
        <w:rPr>
          <w:rFonts w:ascii="仿宋_GB2312" w:eastAsia="仿宋_GB2312" w:hAnsi="仿宋_GB2312" w:cs="仿宋_GB2312" w:hint="eastAsia"/>
          <w:sz w:val="28"/>
          <w:szCs w:val="28"/>
        </w:rPr>
        <w:t>2018年07月13日</w:t>
      </w:r>
      <w:bookmarkEnd w:id="33"/>
      <w:r w:rsidR="00611826">
        <w:rPr>
          <w:rFonts w:ascii="仿宋_GB2312" w:eastAsia="仿宋_GB2312" w:hAnsi="仿宋_GB2312" w:cs="仿宋_GB2312" w:hint="eastAsia"/>
          <w:sz w:val="28"/>
          <w:szCs w:val="28"/>
        </w:rPr>
        <w:t>，截止</w:t>
      </w:r>
      <w:r w:rsidR="00611826" w:rsidRPr="003A16CE">
        <w:rPr>
          <w:rFonts w:ascii="仿宋_GB2312" w:eastAsia="仿宋_GB2312" w:hAnsi="仿宋_GB2312" w:cs="仿宋_GB2312" w:hint="eastAsia"/>
          <w:sz w:val="28"/>
          <w:szCs w:val="28"/>
        </w:rPr>
        <w:t>评估基准日</w:t>
      </w:r>
      <w:r w:rsidR="00611826">
        <w:rPr>
          <w:rFonts w:ascii="仿宋_GB2312" w:eastAsia="仿宋_GB2312" w:hAnsi="仿宋_GB2312" w:cs="仿宋_GB2312" w:hint="eastAsia"/>
          <w:sz w:val="28"/>
          <w:szCs w:val="28"/>
        </w:rPr>
        <w:t>，评估车辆已使用</w:t>
      </w:r>
      <w:bookmarkStart w:id="34" w:name="使用年限"/>
      <w:r w:rsidR="00611826">
        <w:rPr>
          <w:rFonts w:ascii="仿宋_GB2312" w:eastAsia="仿宋_GB2312" w:hAnsi="仿宋_GB2312" w:cs="仿宋_GB2312" w:hint="eastAsia"/>
          <w:sz w:val="28"/>
          <w:szCs w:val="28"/>
        </w:rPr>
        <w:t>9个月</w:t>
      </w:r>
      <w:bookmarkEnd w:id="34"/>
      <w:r w:rsidR="00611826">
        <w:rPr>
          <w:rFonts w:ascii="仿宋_GB2312" w:eastAsia="仿宋_GB2312" w:hAnsi="仿宋_GB2312" w:cs="仿宋_GB2312" w:hint="eastAsia"/>
          <w:sz w:val="28"/>
          <w:szCs w:val="28"/>
        </w:rPr>
        <w:t>。</w:t>
      </w:r>
    </w:p>
    <w:p w:rsidR="00D91816" w:rsidRDefault="00611826">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2、评估车辆权属情况：</w:t>
      </w:r>
    </w:p>
    <w:p w:rsidR="00D91816" w:rsidRDefault="00611826">
      <w:pPr>
        <w:rPr>
          <w:rFonts w:ascii="仿宋_GB2312" w:eastAsia="仿宋_GB2312" w:hAnsi="仿宋_GB2312" w:cs="仿宋_GB2312"/>
          <w:sz w:val="28"/>
          <w:szCs w:val="28"/>
        </w:rPr>
      </w:pPr>
      <w:r>
        <w:rPr>
          <w:rFonts w:ascii="仿宋_GB2312" w:eastAsia="仿宋_GB2312" w:hAnsi="仿宋_GB2312" w:cs="仿宋_GB2312" w:hint="eastAsia"/>
          <w:sz w:val="28"/>
          <w:szCs w:val="28"/>
        </w:rPr>
        <w:t>根据委托方提供的《权属证件》所示，评估车辆号牌为</w:t>
      </w:r>
      <w:bookmarkStart w:id="35" w:name="车牌2"/>
      <w:r>
        <w:rPr>
          <w:rFonts w:ascii="仿宋_GB2312" w:eastAsia="仿宋_GB2312" w:hAnsi="仿宋_GB2312" w:cs="仿宋_GB2312" w:hint="eastAsia"/>
          <w:sz w:val="28"/>
          <w:szCs w:val="28"/>
        </w:rPr>
        <w:t>津RHC731</w:t>
      </w:r>
      <w:bookmarkEnd w:id="35"/>
      <w:r>
        <w:rPr>
          <w:rFonts w:ascii="仿宋_GB2312" w:eastAsia="仿宋_GB2312" w:hAnsi="仿宋_GB2312" w:cs="仿宋_GB2312" w:hint="eastAsia"/>
          <w:sz w:val="28"/>
          <w:szCs w:val="28"/>
        </w:rPr>
        <w:t>，机动车所有权人为</w:t>
      </w:r>
      <w:bookmarkStart w:id="36" w:name="机动车所有权人"/>
      <w:r>
        <w:rPr>
          <w:rFonts w:ascii="仿宋_GB2312" w:eastAsia="仿宋_GB2312" w:hAnsi="仿宋_GB2312" w:cs="仿宋_GB2312" w:hint="eastAsia"/>
          <w:sz w:val="28"/>
          <w:szCs w:val="28"/>
        </w:rPr>
        <w:t>孙建美</w:t>
      </w:r>
      <w:bookmarkEnd w:id="36"/>
      <w:r>
        <w:rPr>
          <w:rFonts w:ascii="仿宋_GB2312" w:eastAsia="仿宋_GB2312" w:hAnsi="仿宋_GB2312" w:cs="仿宋_GB2312" w:hint="eastAsia"/>
          <w:sz w:val="28"/>
          <w:szCs w:val="28"/>
        </w:rPr>
        <w:t>，车辆使用性质为</w:t>
      </w:r>
      <w:bookmarkStart w:id="37" w:name="车辆使用性质"/>
      <w:r>
        <w:rPr>
          <w:rFonts w:ascii="仿宋_GB2312" w:eastAsia="仿宋_GB2312" w:hAnsi="仿宋_GB2312" w:cs="仿宋_GB2312" w:hint="eastAsia"/>
          <w:sz w:val="28"/>
          <w:szCs w:val="28"/>
        </w:rPr>
        <w:t>非营运</w:t>
      </w:r>
      <w:bookmarkEnd w:id="37"/>
      <w:r>
        <w:rPr>
          <w:rFonts w:ascii="仿宋_GB2312" w:eastAsia="仿宋_GB2312" w:hAnsi="仿宋_GB2312" w:cs="仿宋_GB2312" w:hint="eastAsia"/>
          <w:sz w:val="28"/>
          <w:szCs w:val="28"/>
        </w:rPr>
        <w:t>。</w:t>
      </w:r>
    </w:p>
    <w:p w:rsidR="00D91816" w:rsidRDefault="00611826">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四、评估目的：</w:t>
      </w:r>
    </w:p>
    <w:p w:rsidR="00D91816" w:rsidRPr="00B44916" w:rsidRDefault="00611826">
      <w:pPr>
        <w:rPr>
          <w:rFonts w:ascii="仿宋_GB2312" w:eastAsia="仿宋_GB2312" w:hAnsi="仿宋_GB2312" w:cs="仿宋_GB2312"/>
          <w:sz w:val="28"/>
          <w:szCs w:val="28"/>
        </w:rPr>
      </w:pPr>
      <w:bookmarkStart w:id="38" w:name="评估目的1"/>
      <w:r w:rsidRPr="00C67860">
        <w:rPr>
          <w:sz w:val="28"/>
          <w:szCs w:val="28"/>
        </w:rPr>
        <w:t>为评估对象的损失提供参考依据</w:t>
      </w:r>
      <w:bookmarkEnd w:id="38"/>
      <w:r w:rsidR="001B7506">
        <w:rPr>
          <w:sz w:val="16"/>
        </w:rPr>
        <w:pict>
          <v:shape id="_x0000_s1036" type="#_x0000_t136" style="position:absolute;left:0;text-align:left;margin-left:246.5pt;margin-top:461pt;width:154.55pt;height:51pt;z-index:-251653120;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D91816" w:rsidRPr="00CD782A" w:rsidRDefault="00611826">
      <w:pPr>
        <w:rPr>
          <w:rFonts w:ascii="仿宋_GB2312" w:eastAsia="仿宋_GB2312" w:hAnsi="仿宋_GB2312" w:cs="仿宋_GB2312"/>
          <w:b/>
          <w:bCs/>
          <w:color w:val="FF0000"/>
          <w:sz w:val="28"/>
          <w:szCs w:val="28"/>
        </w:rPr>
      </w:pPr>
      <w:r>
        <w:rPr>
          <w:rFonts w:ascii="仿宋_GB2312" w:eastAsia="仿宋_GB2312" w:hAnsi="仿宋_GB2312" w:cs="仿宋_GB2312" w:hint="eastAsia"/>
          <w:b/>
          <w:bCs/>
          <w:sz w:val="28"/>
          <w:szCs w:val="28"/>
        </w:rPr>
        <w:t>五、评估基准日：</w:t>
      </w:r>
    </w:p>
    <w:p w:rsidR="00D91816" w:rsidRPr="00307D5B" w:rsidRDefault="00611826">
      <w:pPr>
        <w:rPr>
          <w:rFonts w:ascii="宋体" w:hAnsi="宋体" w:cs="仿宋_GB2312"/>
          <w:b/>
          <w:color w:val="FF0000"/>
          <w:sz w:val="28"/>
          <w:szCs w:val="28"/>
        </w:rPr>
      </w:pPr>
      <w:bookmarkStart w:id="39" w:name="事故发生时间3"/>
      <w:bookmarkStart w:id="40" w:name="评估时间4"/>
      <w:r>
        <w:rPr>
          <w:rFonts w:ascii="宋体" w:hAnsi="宋体" w:cs="仿宋_GB2312" w:hint="eastAsia"/>
          <w:b/>
          <w:color w:val="FF0000"/>
          <w:sz w:val="28"/>
          <w:szCs w:val="28"/>
        </w:rPr>
        <w:t>2019年05月10日</w:t>
      </w:r>
      <w:bookmarkEnd w:id="39"/>
      <w:bookmarkEnd w:id="40"/>
    </w:p>
    <w:p w:rsidR="00D91816" w:rsidRDefault="00611826">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六、价值定义：</w:t>
      </w:r>
    </w:p>
    <w:p w:rsidR="002B65BB" w:rsidRPr="002B65BB" w:rsidRDefault="00611826">
      <w:pPr>
        <w:rPr>
          <w:rFonts w:ascii="仿宋_GB2312" w:eastAsia="仿宋_GB2312" w:hAnsi="仿宋_GB2312" w:cs="仿宋_GB2312"/>
          <w:bCs/>
          <w:sz w:val="28"/>
          <w:szCs w:val="28"/>
        </w:rPr>
      </w:pPr>
      <w:r>
        <w:rPr>
          <w:rFonts w:ascii="仿宋_GB2312" w:eastAsia="仿宋_GB2312" w:hAnsi="仿宋_GB2312" w:cs="仿宋_GB2312" w:hint="eastAsia"/>
          <w:b/>
          <w:bCs/>
          <w:sz w:val="28"/>
          <w:szCs w:val="28"/>
        </w:rPr>
        <w:t xml:space="preserve">     </w:t>
      </w:r>
      <w:r>
        <w:rPr>
          <w:rFonts w:ascii="仿宋_GB2312" w:eastAsia="仿宋_GB2312" w:hAnsi="仿宋_GB2312" w:cs="仿宋_GB2312" w:hint="eastAsia"/>
          <w:bCs/>
          <w:sz w:val="28"/>
          <w:szCs w:val="28"/>
        </w:rPr>
        <w:t>评估中采用公开市场价值，评估对象损失是指在修复过程中所</w:t>
      </w:r>
      <w:r>
        <w:rPr>
          <w:rFonts w:ascii="仿宋_GB2312" w:eastAsia="仿宋_GB2312" w:hAnsi="仿宋_GB2312" w:cs="仿宋_GB2312" w:hint="eastAsia"/>
          <w:bCs/>
          <w:sz w:val="28"/>
          <w:szCs w:val="28"/>
        </w:rPr>
        <w:lastRenderedPageBreak/>
        <w:t>需等材料费、工时费等相关费用之和。（维修后可正常使用）</w:t>
      </w:r>
    </w:p>
    <w:p w:rsidR="00D91816" w:rsidRDefault="00611826">
      <w:pPr>
        <w:rPr>
          <w:rFonts w:ascii="仿宋_GB2312" w:eastAsia="仿宋_GB2312" w:hAnsi="仿宋_GB2312" w:cs="仿宋_GB2312"/>
          <w:sz w:val="28"/>
          <w:szCs w:val="28"/>
        </w:rPr>
      </w:pPr>
      <w:r>
        <w:rPr>
          <w:rFonts w:ascii="仿宋_GB2312" w:eastAsia="仿宋_GB2312" w:hAnsi="仿宋_GB2312" w:cs="仿宋_GB2312" w:hint="eastAsia"/>
          <w:b/>
          <w:bCs/>
          <w:sz w:val="28"/>
          <w:szCs w:val="28"/>
        </w:rPr>
        <w:t>七、评估依据：</w:t>
      </w:r>
    </w:p>
    <w:p w:rsidR="00F34417" w:rsidRPr="00F34417" w:rsidRDefault="00611826" w:rsidP="00F34417">
      <w:pPr>
        <w:ind w:firstLine="281"/>
        <w:rPr>
          <w:rFonts w:ascii="仿宋" w:eastAsia="仿宋" w:hAnsi="仿宋"/>
          <w:b/>
          <w:sz w:val="28"/>
          <w:szCs w:val="28"/>
        </w:rPr>
      </w:pPr>
      <w:r w:rsidRPr="00F34417">
        <w:rPr>
          <w:rFonts w:ascii="仿宋" w:eastAsia="仿宋" w:hAnsi="仿宋" w:hint="eastAsia"/>
          <w:b/>
          <w:sz w:val="28"/>
          <w:szCs w:val="28"/>
        </w:rPr>
        <w:t>（一）有关法律、法规、政策文件和技术规程：</w:t>
      </w:r>
    </w:p>
    <w:p w:rsidR="00F34417" w:rsidRPr="00F34417" w:rsidRDefault="00611826" w:rsidP="00F34417">
      <w:pPr>
        <w:ind w:firstLine="420"/>
        <w:rPr>
          <w:rFonts w:ascii="仿宋" w:eastAsia="仿宋" w:hAnsi="仿宋"/>
          <w:sz w:val="28"/>
          <w:szCs w:val="28"/>
        </w:rPr>
      </w:pPr>
      <w:r w:rsidRPr="00F34417">
        <w:rPr>
          <w:rFonts w:ascii="仿宋" w:eastAsia="仿宋" w:hAnsi="仿宋" w:hint="eastAsia"/>
          <w:sz w:val="28"/>
          <w:szCs w:val="28"/>
        </w:rPr>
        <w:t xml:space="preserve"> 1．《</w:t>
      </w:r>
      <w:r>
        <w:rPr>
          <w:rFonts w:ascii="仿宋" w:eastAsia="仿宋" w:hAnsi="仿宋" w:hint="eastAsia"/>
          <w:sz w:val="28"/>
          <w:szCs w:val="28"/>
        </w:rPr>
        <w:t>中华人民共和国资产评估法》主席令第四十六号；</w:t>
      </w:r>
    </w:p>
    <w:p w:rsidR="00F34417" w:rsidRPr="00F34417" w:rsidRDefault="00611826" w:rsidP="00F34417">
      <w:pPr>
        <w:ind w:firstLine="420"/>
        <w:rPr>
          <w:rFonts w:ascii="仿宋" w:eastAsia="仿宋" w:hAnsi="仿宋"/>
          <w:sz w:val="28"/>
          <w:szCs w:val="28"/>
        </w:rPr>
      </w:pPr>
      <w:r w:rsidRPr="00F34417">
        <w:rPr>
          <w:rFonts w:ascii="仿宋" w:eastAsia="仿宋" w:hAnsi="仿宋" w:hint="eastAsia"/>
          <w:sz w:val="28"/>
          <w:szCs w:val="28"/>
        </w:rPr>
        <w:t xml:space="preserve"> 2．《</w:t>
      </w:r>
      <w:r>
        <w:rPr>
          <w:rFonts w:ascii="仿宋" w:eastAsia="仿宋" w:hAnsi="仿宋" w:hint="eastAsia"/>
          <w:sz w:val="28"/>
          <w:szCs w:val="28"/>
        </w:rPr>
        <w:t>中华人民共和国价格法</w:t>
      </w:r>
      <w:r w:rsidRPr="00F34417">
        <w:rPr>
          <w:rFonts w:ascii="仿宋" w:eastAsia="仿宋" w:hAnsi="仿宋" w:hint="eastAsia"/>
          <w:sz w:val="28"/>
          <w:szCs w:val="28"/>
        </w:rPr>
        <w:t>》；</w:t>
      </w:r>
    </w:p>
    <w:p w:rsidR="00F34417" w:rsidRPr="00F34417" w:rsidRDefault="00611826" w:rsidP="00F34417">
      <w:pPr>
        <w:ind w:firstLine="420"/>
        <w:rPr>
          <w:rFonts w:ascii="仿宋" w:eastAsia="仿宋" w:hAnsi="仿宋"/>
          <w:sz w:val="28"/>
          <w:szCs w:val="28"/>
        </w:rPr>
      </w:pPr>
      <w:r w:rsidRPr="00F34417">
        <w:rPr>
          <w:rFonts w:ascii="仿宋" w:eastAsia="仿宋" w:hAnsi="仿宋" w:hint="eastAsia"/>
          <w:sz w:val="28"/>
          <w:szCs w:val="28"/>
        </w:rPr>
        <w:t xml:space="preserve"> 3</w:t>
      </w:r>
      <w:r>
        <w:rPr>
          <w:rFonts w:ascii="仿宋" w:eastAsia="仿宋" w:hAnsi="仿宋" w:hint="eastAsia"/>
          <w:sz w:val="28"/>
          <w:szCs w:val="28"/>
        </w:rPr>
        <w:t>．《天津市涉案财物价格鉴定管理办法</w:t>
      </w:r>
      <w:r w:rsidRPr="00F34417">
        <w:rPr>
          <w:rFonts w:ascii="仿宋" w:eastAsia="仿宋" w:hAnsi="仿宋" w:hint="eastAsia"/>
          <w:sz w:val="28"/>
          <w:szCs w:val="28"/>
        </w:rPr>
        <w:t>》；</w:t>
      </w:r>
    </w:p>
    <w:p w:rsidR="00F34417" w:rsidRDefault="00611826" w:rsidP="00F34417">
      <w:pPr>
        <w:ind w:firstLine="560"/>
        <w:rPr>
          <w:rFonts w:ascii="仿宋" w:eastAsia="仿宋" w:hAnsi="仿宋"/>
          <w:sz w:val="28"/>
          <w:szCs w:val="28"/>
        </w:rPr>
      </w:pPr>
      <w:r w:rsidRPr="00F34417">
        <w:rPr>
          <w:rFonts w:ascii="仿宋" w:eastAsia="仿宋" w:hAnsi="仿宋" w:hint="eastAsia"/>
          <w:sz w:val="28"/>
          <w:szCs w:val="28"/>
        </w:rPr>
        <w:t>4．</w:t>
      </w:r>
      <w:r>
        <w:rPr>
          <w:rFonts w:ascii="仿宋" w:eastAsia="仿宋" w:hAnsi="仿宋" w:hint="eastAsia"/>
          <w:sz w:val="28"/>
          <w:szCs w:val="28"/>
        </w:rPr>
        <w:t>《价格鉴定行为规范（2010版）》</w:t>
      </w:r>
      <w:r w:rsidRPr="00F34417">
        <w:rPr>
          <w:rFonts w:ascii="仿宋" w:eastAsia="仿宋" w:hAnsi="仿宋" w:hint="eastAsia"/>
          <w:sz w:val="28"/>
          <w:szCs w:val="28"/>
        </w:rPr>
        <w:t>；</w:t>
      </w:r>
    </w:p>
    <w:p w:rsidR="00845BD2" w:rsidRPr="00845BD2" w:rsidRDefault="00611826" w:rsidP="00845BD2">
      <w:pPr>
        <w:ind w:firstLine="560"/>
        <w:rPr>
          <w:rFonts w:ascii="仿宋" w:eastAsia="仿宋" w:hAnsi="仿宋"/>
          <w:sz w:val="28"/>
          <w:szCs w:val="28"/>
        </w:rPr>
      </w:pPr>
      <w:r>
        <w:rPr>
          <w:rFonts w:ascii="仿宋" w:eastAsia="仿宋" w:hAnsi="仿宋" w:hint="eastAsia"/>
          <w:sz w:val="28"/>
          <w:szCs w:val="28"/>
        </w:rPr>
        <w:t>5</w:t>
      </w:r>
      <w:r w:rsidRPr="00845BD2">
        <w:rPr>
          <w:rFonts w:ascii="仿宋" w:eastAsia="仿宋" w:hAnsi="仿宋" w:hint="eastAsia"/>
          <w:sz w:val="28"/>
          <w:szCs w:val="28"/>
        </w:rPr>
        <w:t>．《</w:t>
      </w:r>
      <w:r>
        <w:rPr>
          <w:rFonts w:ascii="仿宋" w:eastAsia="仿宋" w:hAnsi="仿宋" w:hint="eastAsia"/>
          <w:sz w:val="28"/>
          <w:szCs w:val="28"/>
        </w:rPr>
        <w:t>天津市道路交通事故车物损失价格鉴定操作规程</w:t>
      </w:r>
      <w:r w:rsidRPr="00845BD2">
        <w:rPr>
          <w:rFonts w:ascii="仿宋" w:eastAsia="仿宋" w:hAnsi="仿宋" w:hint="eastAsia"/>
          <w:sz w:val="28"/>
          <w:szCs w:val="28"/>
        </w:rPr>
        <w:t>》；</w:t>
      </w:r>
    </w:p>
    <w:p w:rsidR="00F34417" w:rsidRDefault="00611826" w:rsidP="00F34417">
      <w:pPr>
        <w:ind w:firstLine="560"/>
        <w:rPr>
          <w:rFonts w:ascii="仿宋" w:eastAsia="仿宋" w:hAnsi="仿宋"/>
          <w:sz w:val="28"/>
          <w:szCs w:val="28"/>
        </w:rPr>
      </w:pPr>
      <w:r>
        <w:rPr>
          <w:rFonts w:ascii="仿宋" w:eastAsia="仿宋" w:hAnsi="仿宋" w:hint="eastAsia"/>
          <w:sz w:val="28"/>
          <w:szCs w:val="28"/>
        </w:rPr>
        <w:t>6．《机动车登记规定》公安部令第124号；</w:t>
      </w:r>
    </w:p>
    <w:p w:rsidR="00F475DD" w:rsidRDefault="00611826" w:rsidP="00F34417">
      <w:pPr>
        <w:ind w:firstLine="560"/>
        <w:rPr>
          <w:rFonts w:ascii="仿宋" w:eastAsia="仿宋" w:hAnsi="仿宋"/>
          <w:sz w:val="28"/>
          <w:szCs w:val="28"/>
        </w:rPr>
      </w:pPr>
      <w:r>
        <w:rPr>
          <w:rFonts w:ascii="仿宋" w:eastAsia="仿宋" w:hAnsi="仿宋" w:hint="eastAsia"/>
          <w:sz w:val="28"/>
          <w:szCs w:val="28"/>
        </w:rPr>
        <w:t>7.《二手车鉴定评估技术规范》GB/T30323-2013</w:t>
      </w:r>
    </w:p>
    <w:p w:rsidR="00212FBF" w:rsidRDefault="00611826" w:rsidP="00F34417">
      <w:pPr>
        <w:ind w:firstLine="560"/>
        <w:rPr>
          <w:rFonts w:ascii="仿宋" w:eastAsia="仿宋" w:hAnsi="仿宋"/>
          <w:sz w:val="28"/>
          <w:szCs w:val="28"/>
        </w:rPr>
      </w:pPr>
      <w:r>
        <w:rPr>
          <w:rFonts w:ascii="仿宋" w:eastAsia="仿宋" w:hAnsi="仿宋" w:hint="eastAsia"/>
          <w:sz w:val="28"/>
          <w:szCs w:val="28"/>
        </w:rPr>
        <w:t>8.《机动车运行安全技术条件》GB7258-2017;</w:t>
      </w:r>
    </w:p>
    <w:p w:rsidR="00212FBF" w:rsidRDefault="00611826" w:rsidP="00F34417">
      <w:pPr>
        <w:ind w:firstLine="560"/>
        <w:rPr>
          <w:rFonts w:ascii="仿宋" w:eastAsia="仿宋" w:hAnsi="仿宋"/>
          <w:sz w:val="28"/>
          <w:szCs w:val="28"/>
        </w:rPr>
      </w:pPr>
      <w:r>
        <w:rPr>
          <w:rFonts w:ascii="仿宋" w:eastAsia="仿宋" w:hAnsi="仿宋" w:hint="eastAsia"/>
          <w:sz w:val="28"/>
          <w:szCs w:val="28"/>
        </w:rPr>
        <w:t>9.《交通事故车辆安全技术检验鉴定》GA/T642-2006;</w:t>
      </w:r>
    </w:p>
    <w:p w:rsidR="00212FBF" w:rsidRDefault="00611826" w:rsidP="00F34417">
      <w:pPr>
        <w:ind w:firstLine="560"/>
        <w:rPr>
          <w:rFonts w:ascii="仿宋" w:eastAsia="仿宋" w:hAnsi="仿宋"/>
          <w:sz w:val="28"/>
          <w:szCs w:val="28"/>
        </w:rPr>
      </w:pPr>
      <w:r>
        <w:rPr>
          <w:rFonts w:ascii="仿宋" w:eastAsia="仿宋" w:hAnsi="仿宋" w:hint="eastAsia"/>
          <w:sz w:val="28"/>
          <w:szCs w:val="28"/>
        </w:rPr>
        <w:t>10.《事故汽车修复技术规范》JT/T795-2011;</w:t>
      </w:r>
    </w:p>
    <w:p w:rsidR="00212FBF" w:rsidRDefault="00611826" w:rsidP="00F34417">
      <w:pPr>
        <w:ind w:firstLine="560"/>
        <w:rPr>
          <w:rFonts w:ascii="仿宋" w:eastAsia="仿宋" w:hAnsi="仿宋"/>
          <w:sz w:val="28"/>
          <w:szCs w:val="28"/>
        </w:rPr>
      </w:pPr>
      <w:r>
        <w:rPr>
          <w:rFonts w:ascii="仿宋" w:eastAsia="仿宋" w:hAnsi="仿宋" w:hint="eastAsia"/>
          <w:sz w:val="28"/>
          <w:szCs w:val="28"/>
        </w:rPr>
        <w:t>11.《天津市汽车维修工时定额》；</w:t>
      </w:r>
    </w:p>
    <w:p w:rsidR="00212FBF" w:rsidRDefault="00611826" w:rsidP="00F34417">
      <w:pPr>
        <w:ind w:firstLine="560"/>
        <w:rPr>
          <w:rFonts w:ascii="仿宋" w:eastAsia="仿宋" w:hAnsi="仿宋"/>
          <w:sz w:val="28"/>
          <w:szCs w:val="28"/>
        </w:rPr>
      </w:pPr>
      <w:r>
        <w:rPr>
          <w:rFonts w:ascii="仿宋" w:eastAsia="仿宋" w:hAnsi="仿宋" w:hint="eastAsia"/>
          <w:sz w:val="28"/>
          <w:szCs w:val="28"/>
        </w:rPr>
        <w:t>12.《天津市事故车辆修复工时定额标准》；</w:t>
      </w:r>
    </w:p>
    <w:p w:rsidR="00212FBF" w:rsidRPr="00212FBF" w:rsidRDefault="00611826" w:rsidP="00F34417">
      <w:pPr>
        <w:ind w:firstLine="560"/>
        <w:rPr>
          <w:rFonts w:ascii="仿宋" w:eastAsia="仿宋" w:hAnsi="仿宋"/>
          <w:sz w:val="28"/>
          <w:szCs w:val="28"/>
        </w:rPr>
      </w:pPr>
      <w:r>
        <w:rPr>
          <w:rFonts w:ascii="仿宋" w:eastAsia="仿宋" w:hAnsi="仿宋" w:hint="eastAsia"/>
          <w:sz w:val="28"/>
          <w:szCs w:val="28"/>
        </w:rPr>
        <w:t>13.其他相关法律、法规及政策文件。</w:t>
      </w:r>
    </w:p>
    <w:p w:rsidR="00D91816" w:rsidRDefault="001B7506" w:rsidP="00F34417">
      <w:pPr>
        <w:rPr>
          <w:rFonts w:ascii="仿宋_GB2312" w:eastAsia="仿宋_GB2312" w:hAnsi="仿宋_GB2312" w:cs="仿宋_GB2312"/>
          <w:b/>
          <w:bCs/>
          <w:sz w:val="28"/>
          <w:szCs w:val="28"/>
        </w:rPr>
      </w:pPr>
      <w:r>
        <w:rPr>
          <w:sz w:val="18"/>
        </w:rPr>
        <w:pict>
          <v:shape id="_x0000_s1037" type="#_x0000_t136" style="position:absolute;left:0;text-align:left;margin-left:150.5pt;margin-top:230.75pt;width:154.55pt;height:51pt;z-index:-251654144;mso-position-horizontal-relative:margin;mso-position-vertical-relative:margin" fillcolor="silver" stroked="f">
            <v:fill opacity="22937f"/>
            <v:textpath style="font-family:&quot;微软雅黑&quot;" trim="t" fitpath="t" string="恒实评估"/>
            <o:lock v:ext="edit" aspectratio="t"/>
            <w10:wrap anchorx="margin" anchory="margin"/>
          </v:shape>
        </w:pict>
      </w:r>
      <w:r w:rsidR="00611826">
        <w:rPr>
          <w:rFonts w:ascii="仿宋_GB2312" w:eastAsia="仿宋_GB2312" w:hAnsi="仿宋_GB2312" w:cs="仿宋_GB2312" w:hint="eastAsia"/>
          <w:b/>
          <w:bCs/>
          <w:sz w:val="28"/>
          <w:szCs w:val="28"/>
        </w:rPr>
        <w:t xml:space="preserve">   （二）委托方提供的有关资料：</w:t>
      </w:r>
      <w:r>
        <w:rPr>
          <w:sz w:val="18"/>
        </w:rPr>
        <w:pict>
          <v:shape id="_x0000_s1038" type="#_x0000_t136" style="position:absolute;left:0;text-align:left;margin-left:246.5pt;margin-top:461pt;width:154.55pt;height:51pt;z-index:-251655168;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D91816" w:rsidRDefault="00611826">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1《评估委托书》；</w:t>
      </w:r>
    </w:p>
    <w:p w:rsidR="00D91816" w:rsidRDefault="00611826">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2《机动车行驶证》（复印件）；</w:t>
      </w:r>
    </w:p>
    <w:p w:rsidR="00D91816" w:rsidRDefault="00611826">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3《委托人身份证》（复印件）。</w:t>
      </w:r>
    </w:p>
    <w:p w:rsidR="00D91816" w:rsidRDefault="00611826">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 xml:space="preserve">  （三）评估方收集掌握的有关资料：</w:t>
      </w:r>
    </w:p>
    <w:p w:rsidR="00D2670D" w:rsidRPr="00D2670D" w:rsidRDefault="00611826" w:rsidP="00D2670D">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1</w:t>
      </w:r>
      <w:r w:rsidRPr="00D2670D">
        <w:rPr>
          <w:rFonts w:ascii="仿宋_GB2312" w:eastAsia="仿宋_GB2312" w:hAnsi="仿宋_GB2312" w:cs="仿宋_GB2312" w:hint="eastAsia"/>
          <w:bCs/>
          <w:sz w:val="28"/>
          <w:szCs w:val="28"/>
        </w:rPr>
        <w:t>实地查勘委托评估的车辆；</w:t>
      </w:r>
    </w:p>
    <w:p w:rsidR="00D2670D" w:rsidRPr="00D2670D" w:rsidRDefault="00611826" w:rsidP="00D2670D">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lastRenderedPageBreak/>
        <w:t>2</w:t>
      </w:r>
      <w:r w:rsidRPr="00D2670D">
        <w:rPr>
          <w:rFonts w:ascii="仿宋_GB2312" w:eastAsia="仿宋_GB2312" w:hAnsi="仿宋_GB2312" w:cs="仿宋_GB2312" w:hint="eastAsia"/>
          <w:bCs/>
          <w:sz w:val="28"/>
          <w:szCs w:val="28"/>
        </w:rPr>
        <w:t>确定事故车更换配件项目及照相留存损失照片；</w:t>
      </w:r>
    </w:p>
    <w:p w:rsidR="00D2670D" w:rsidRPr="00D2670D" w:rsidRDefault="00611826" w:rsidP="00D2670D">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3</w:t>
      </w:r>
      <w:r w:rsidRPr="00D2670D">
        <w:rPr>
          <w:rFonts w:ascii="仿宋_GB2312" w:eastAsia="仿宋_GB2312" w:hAnsi="仿宋_GB2312" w:cs="仿宋_GB2312" w:hint="eastAsia"/>
          <w:bCs/>
          <w:sz w:val="28"/>
          <w:szCs w:val="28"/>
        </w:rPr>
        <w:t>确定事故车修复项目及照相留存损失照片；</w:t>
      </w:r>
    </w:p>
    <w:p w:rsidR="00E354A9" w:rsidRDefault="00611826" w:rsidP="00E354A9">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4</w:t>
      </w:r>
      <w:r w:rsidRPr="00E354A9">
        <w:rPr>
          <w:rFonts w:ascii="仿宋_GB2312" w:eastAsia="仿宋_GB2312" w:hAnsi="仿宋_GB2312" w:cs="仿宋_GB2312" w:hint="eastAsia"/>
          <w:bCs/>
          <w:sz w:val="28"/>
          <w:szCs w:val="28"/>
        </w:rPr>
        <w:t>市场调研相关配件的市场零售价格及相关工时费等。</w:t>
      </w:r>
    </w:p>
    <w:p w:rsidR="00D91816" w:rsidRDefault="00611826">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八、评估原则：</w:t>
      </w:r>
    </w:p>
    <w:p w:rsidR="00212FBF" w:rsidRDefault="00611826">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1、合法性原则；</w:t>
      </w:r>
    </w:p>
    <w:p w:rsidR="00212FBF" w:rsidRDefault="00611826"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2、独立性原则；</w:t>
      </w:r>
    </w:p>
    <w:p w:rsidR="00212FBF" w:rsidRDefault="00611826"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3、客观性原则；</w:t>
      </w:r>
    </w:p>
    <w:p w:rsidR="00212FBF" w:rsidRDefault="00611826"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4、科学性原则；</w:t>
      </w:r>
    </w:p>
    <w:p w:rsidR="00212FBF" w:rsidRDefault="00611826"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5、专业性原则；</w:t>
      </w:r>
    </w:p>
    <w:p w:rsidR="00D91816" w:rsidRDefault="00611826"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6、公正性原则。</w:t>
      </w:r>
    </w:p>
    <w:p w:rsidR="00D91816" w:rsidRDefault="00611826">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九、评估方法及估价思路：</w:t>
      </w:r>
    </w:p>
    <w:p w:rsidR="0024174E" w:rsidRDefault="00611826" w:rsidP="00ED3A4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w:t>
      </w:r>
      <w:r w:rsidRPr="00ED3A41">
        <w:rPr>
          <w:rFonts w:ascii="仿宋_GB2312" w:eastAsia="仿宋_GB2312" w:hAnsi="仿宋_GB2312" w:cs="仿宋_GB2312" w:hint="eastAsia"/>
          <w:sz w:val="28"/>
          <w:szCs w:val="28"/>
        </w:rPr>
        <w:t>鉴定评估的基本方法主要包括修复加和法（加和法）、重置成本法（成本法）、现行市价法（市场法）、收益现值法（收益法）。</w:t>
      </w:r>
    </w:p>
    <w:p w:rsidR="00ED3A41" w:rsidRPr="00ED3A41" w:rsidRDefault="00611826" w:rsidP="0024174E">
      <w:pPr>
        <w:ind w:firstLine="560"/>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根据委托方提供的相关资料及评估人员所获得有关信息等，依据《天津市道路交通事故车物损失价格鉴定操作规程》、《天津市汽车维修工时定额》、《天津市事故车辆修复工时定额标准》，评估人员采用加和法对事故车辆的损失价值进行鉴定评估。</w:t>
      </w:r>
    </w:p>
    <w:p w:rsidR="00ED3A41" w:rsidRPr="00ED3A41" w:rsidRDefault="00611826" w:rsidP="0024174E">
      <w:pPr>
        <w:ind w:firstLine="560"/>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修复加和法是指以恢复车物原有功能和外观所需支出的全部费用为依据进行的价格鉴定方法。其估算过程 如下：</w:t>
      </w:r>
    </w:p>
    <w:p w:rsidR="00ED3A41" w:rsidRPr="00ED3A41" w:rsidRDefault="00611826"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①</w:t>
      </w:r>
      <w:r w:rsidRPr="00ED3A41">
        <w:rPr>
          <w:rFonts w:ascii="仿宋_GB2312" w:eastAsia="仿宋_GB2312" w:hAnsi="仿宋_GB2312" w:cs="仿宋_GB2312" w:hint="eastAsia"/>
          <w:sz w:val="28"/>
          <w:szCs w:val="28"/>
        </w:rPr>
        <w:tab/>
        <w:t>成立价格评估小组，制定作业方案；</w:t>
      </w:r>
    </w:p>
    <w:p w:rsidR="00ED3A41" w:rsidRPr="00ED3A41" w:rsidRDefault="00611826"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②</w:t>
      </w:r>
      <w:r w:rsidRPr="00ED3A41">
        <w:rPr>
          <w:rFonts w:ascii="仿宋_GB2312" w:eastAsia="仿宋_GB2312" w:hAnsi="仿宋_GB2312" w:cs="仿宋_GB2312" w:hint="eastAsia"/>
          <w:sz w:val="28"/>
          <w:szCs w:val="28"/>
        </w:rPr>
        <w:tab/>
        <w:t>确定损伤部位；</w:t>
      </w:r>
    </w:p>
    <w:p w:rsidR="00ED3A41" w:rsidRPr="00ED3A41" w:rsidRDefault="00611826"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③</w:t>
      </w:r>
      <w:r w:rsidRPr="00ED3A41">
        <w:rPr>
          <w:rFonts w:ascii="仿宋_GB2312" w:eastAsia="仿宋_GB2312" w:hAnsi="仿宋_GB2312" w:cs="仿宋_GB2312" w:hint="eastAsia"/>
          <w:sz w:val="28"/>
          <w:szCs w:val="28"/>
        </w:rPr>
        <w:tab/>
        <w:t>确定更换项目；</w:t>
      </w:r>
    </w:p>
    <w:p w:rsidR="00414D38" w:rsidRPr="00414D38" w:rsidRDefault="00611826"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lastRenderedPageBreak/>
        <w:t>④确定维修项目；</w:t>
      </w:r>
    </w:p>
    <w:p w:rsidR="00ED3A41" w:rsidRPr="00ED3A41" w:rsidRDefault="00611826" w:rsidP="00ED3A41">
      <w:pPr>
        <w:rPr>
          <w:rFonts w:ascii="仿宋_GB2312" w:eastAsia="仿宋_GB2312" w:hAnsi="仿宋_GB2312" w:cs="仿宋_GB2312"/>
          <w:sz w:val="28"/>
          <w:szCs w:val="28"/>
        </w:rPr>
      </w:pPr>
      <w:r>
        <w:rPr>
          <w:rFonts w:ascii="仿宋_GB2312" w:eastAsia="仿宋_GB2312" w:hAnsi="仿宋_GB2312" w:cs="仿宋_GB2312"/>
          <w:sz w:val="28"/>
          <w:szCs w:val="28"/>
        </w:rPr>
        <w:fldChar w:fldCharType="begin"/>
      </w:r>
      <w:r>
        <w:rPr>
          <w:rFonts w:ascii="仿宋_GB2312" w:eastAsia="仿宋_GB2312" w:hAnsi="仿宋_GB2312" w:cs="仿宋_GB2312"/>
          <w:sz w:val="28"/>
          <w:szCs w:val="28"/>
        </w:rPr>
        <w:instrText xml:space="preserve"> </w:instrText>
      </w:r>
      <w:r>
        <w:rPr>
          <w:rFonts w:ascii="仿宋_GB2312" w:eastAsia="仿宋_GB2312" w:hAnsi="仿宋_GB2312" w:cs="仿宋_GB2312" w:hint="eastAsia"/>
          <w:sz w:val="28"/>
          <w:szCs w:val="28"/>
        </w:rPr>
        <w:instrText>= 5 \* GB3</w:instrText>
      </w:r>
      <w:r>
        <w:rPr>
          <w:rFonts w:ascii="仿宋_GB2312" w:eastAsia="仿宋_GB2312" w:hAnsi="仿宋_GB2312" w:cs="仿宋_GB2312"/>
          <w:sz w:val="28"/>
          <w:szCs w:val="28"/>
        </w:rPr>
        <w:instrText xml:space="preserve"> </w:instrText>
      </w:r>
      <w:r>
        <w:rPr>
          <w:rFonts w:ascii="仿宋_GB2312" w:eastAsia="仿宋_GB2312" w:hAnsi="仿宋_GB2312" w:cs="仿宋_GB2312"/>
          <w:sz w:val="28"/>
          <w:szCs w:val="28"/>
        </w:rPr>
        <w:fldChar w:fldCharType="separate"/>
      </w:r>
      <w:r>
        <w:rPr>
          <w:rFonts w:ascii="仿宋_GB2312" w:eastAsia="仿宋_GB2312" w:hAnsi="仿宋_GB2312" w:cs="仿宋_GB2312" w:hint="eastAsia"/>
          <w:noProof/>
          <w:sz w:val="28"/>
          <w:szCs w:val="28"/>
        </w:rPr>
        <w:t>⑤</w:t>
      </w:r>
      <w:r>
        <w:rPr>
          <w:rFonts w:ascii="仿宋_GB2312" w:eastAsia="仿宋_GB2312" w:hAnsi="仿宋_GB2312" w:cs="仿宋_GB2312"/>
          <w:sz w:val="28"/>
          <w:szCs w:val="28"/>
        </w:rPr>
        <w:fldChar w:fldCharType="end"/>
      </w:r>
      <w:r w:rsidRPr="00ED3A41">
        <w:rPr>
          <w:rFonts w:ascii="仿宋_GB2312" w:eastAsia="仿宋_GB2312" w:hAnsi="仿宋_GB2312" w:cs="仿宋_GB2312" w:hint="eastAsia"/>
          <w:sz w:val="28"/>
          <w:szCs w:val="28"/>
        </w:rPr>
        <w:tab/>
        <w:t>确定相关工时费用；</w:t>
      </w:r>
    </w:p>
    <w:p w:rsidR="00ED3A41" w:rsidRPr="00ED3A41" w:rsidRDefault="00611826" w:rsidP="00ED3A41">
      <w:pPr>
        <w:rPr>
          <w:rFonts w:ascii="仿宋_GB2312" w:eastAsia="仿宋_GB2312" w:hAnsi="仿宋_GB2312" w:cs="仿宋_GB2312"/>
          <w:sz w:val="28"/>
          <w:szCs w:val="28"/>
        </w:rPr>
      </w:pPr>
      <w:r>
        <w:rPr>
          <w:rFonts w:ascii="仿宋_GB2312" w:eastAsia="仿宋_GB2312" w:hAnsi="仿宋_GB2312" w:cs="仿宋_GB2312" w:hint="eastAsia"/>
          <w:sz w:val="28"/>
          <w:szCs w:val="28"/>
        </w:rPr>
        <w:t>⑥拟定明细表，进行价格鉴定估算。</w:t>
      </w:r>
    </w:p>
    <w:p w:rsidR="00D91816" w:rsidRDefault="00611826" w:rsidP="00ED3A4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十、评估结果：</w:t>
      </w:r>
    </w:p>
    <w:p w:rsidR="00A93846" w:rsidRPr="00A93846" w:rsidRDefault="00611826">
      <w:pPr>
        <w:rPr>
          <w:rFonts w:ascii="仿宋_GB2312" w:eastAsia="仿宋_GB2312" w:hAnsi="仿宋_GB2312" w:cs="仿宋_GB2312"/>
          <w:b/>
          <w:bCs/>
          <w:color w:val="FF0000"/>
          <w:sz w:val="24"/>
          <w:szCs w:val="24"/>
        </w:rPr>
      </w:pPr>
      <w:r>
        <w:rPr>
          <w:rFonts w:ascii="仿宋_GB2312" w:eastAsia="仿宋_GB2312" w:hAnsi="仿宋_GB2312" w:cs="仿宋_GB2312" w:hint="eastAsia"/>
          <w:sz w:val="28"/>
          <w:szCs w:val="28"/>
        </w:rPr>
        <w:t xml:space="preserve">    评估人员根据鉴定评估目的，遵循鉴定评估原则，依照鉴定评估程序，结合委托方提供的相关资料及评估对象实际受损情况，经过客观分析及估算，</w:t>
      </w:r>
      <w:r w:rsidRPr="00CD782A">
        <w:rPr>
          <w:rFonts w:ascii="仿宋_GB2312" w:eastAsia="仿宋_GB2312" w:hAnsi="仿宋_GB2312" w:cs="仿宋_GB2312" w:hint="eastAsia"/>
          <w:b/>
          <w:bCs/>
          <w:color w:val="FF0000"/>
          <w:sz w:val="28"/>
          <w:szCs w:val="28"/>
        </w:rPr>
        <w:t>截止评估时点</w:t>
      </w:r>
      <w:r>
        <w:rPr>
          <w:rFonts w:ascii="仿宋_GB2312" w:eastAsia="仿宋_GB2312" w:hAnsi="仿宋_GB2312" w:cs="仿宋_GB2312" w:hint="eastAsia"/>
          <w:b/>
          <w:bCs/>
          <w:color w:val="FF0000"/>
          <w:sz w:val="28"/>
          <w:szCs w:val="28"/>
        </w:rPr>
        <w:t>，</w:t>
      </w:r>
      <w:r w:rsidRPr="00CD782A">
        <w:rPr>
          <w:rFonts w:ascii="仿宋_GB2312" w:eastAsia="仿宋_GB2312" w:hAnsi="仿宋_GB2312" w:cs="仿宋_GB2312" w:hint="eastAsia"/>
          <w:b/>
          <w:bCs/>
          <w:color w:val="FF0000"/>
          <w:sz w:val="28"/>
          <w:szCs w:val="28"/>
        </w:rPr>
        <w:t>鉴定评估对象损失为</w:t>
      </w:r>
      <w:bookmarkStart w:id="41" w:name="损失1"/>
      <w:r w:rsidRPr="00CD782A">
        <w:rPr>
          <w:rFonts w:ascii="仿宋_GB2312" w:eastAsia="仿宋_GB2312" w:hAnsi="仿宋_GB2312" w:cs="仿宋_GB2312" w:hint="eastAsia"/>
          <w:b/>
          <w:bCs/>
          <w:color w:val="FF0000"/>
          <w:sz w:val="28"/>
          <w:szCs w:val="28"/>
        </w:rPr>
        <w:t>74</w:t>
      </w:r>
      <w:bookmarkEnd w:id="41"/>
      <w:r w:rsidR="00B161EA">
        <w:rPr>
          <w:rFonts w:ascii="仿宋_GB2312" w:eastAsia="仿宋_GB2312" w:hAnsi="仿宋_GB2312" w:cs="仿宋_GB2312" w:hint="eastAsia"/>
          <w:b/>
          <w:bCs/>
          <w:color w:val="FF0000"/>
          <w:sz w:val="28"/>
          <w:szCs w:val="28"/>
        </w:rPr>
        <w:t>300</w:t>
      </w:r>
      <w:r w:rsidRPr="00CD782A">
        <w:rPr>
          <w:rFonts w:ascii="仿宋_GB2312" w:eastAsia="仿宋_GB2312" w:hAnsi="仿宋_GB2312" w:cs="仿宋_GB2312" w:hint="eastAsia"/>
          <w:b/>
          <w:bCs/>
          <w:color w:val="FF0000"/>
          <w:sz w:val="28"/>
          <w:szCs w:val="28"/>
        </w:rPr>
        <w:t>元（大写人民币：</w:t>
      </w:r>
      <w:bookmarkStart w:id="42" w:name="损失大写1"/>
      <w:r w:rsidR="00B161EA">
        <w:rPr>
          <w:rFonts w:hint="eastAsia"/>
          <w:b/>
          <w:bCs/>
          <w:color w:val="FF0000"/>
          <w:sz w:val="28"/>
          <w:szCs w:val="28"/>
        </w:rPr>
        <w:t>柒万肆仟叁</w:t>
      </w:r>
      <w:bookmarkStart w:id="43" w:name="_GoBack"/>
      <w:bookmarkEnd w:id="43"/>
      <w:r w:rsidR="00B161EA">
        <w:rPr>
          <w:rFonts w:hint="eastAsia"/>
          <w:b/>
          <w:bCs/>
          <w:color w:val="FF0000"/>
          <w:sz w:val="28"/>
          <w:szCs w:val="28"/>
        </w:rPr>
        <w:t>佰</w:t>
      </w:r>
      <w:r w:rsidRPr="00CD782A">
        <w:rPr>
          <w:rFonts w:hint="eastAsia"/>
          <w:b/>
          <w:bCs/>
          <w:color w:val="FF0000"/>
          <w:sz w:val="28"/>
          <w:szCs w:val="28"/>
        </w:rPr>
        <w:t>圆整</w:t>
      </w:r>
      <w:bookmarkEnd w:id="42"/>
      <w:r w:rsidRPr="00CD782A">
        <w:rPr>
          <w:rFonts w:hint="eastAsia"/>
          <w:b/>
          <w:bCs/>
          <w:color w:val="FF0000"/>
          <w:sz w:val="28"/>
          <w:szCs w:val="28"/>
        </w:rPr>
        <w:t>）</w:t>
      </w:r>
      <w:r w:rsidRPr="00CD782A">
        <w:rPr>
          <w:rFonts w:ascii="仿宋_GB2312" w:eastAsia="仿宋_GB2312" w:hAnsi="仿宋_GB2312" w:cs="仿宋_GB2312" w:hint="eastAsia"/>
          <w:b/>
          <w:bCs/>
          <w:color w:val="FF0000"/>
          <w:sz w:val="24"/>
          <w:szCs w:val="24"/>
        </w:rPr>
        <w:t>。</w:t>
      </w:r>
    </w:p>
    <w:p w:rsidR="00A93846" w:rsidRPr="00F35F3F" w:rsidRDefault="00611826">
      <w:pPr>
        <w:rPr>
          <w:rFonts w:ascii="仿宋_GB2312" w:eastAsia="仿宋_GB2312" w:hAnsi="仿宋_GB2312" w:cs="仿宋_GB2312"/>
          <w:b/>
          <w:sz w:val="28"/>
          <w:szCs w:val="28"/>
        </w:rPr>
      </w:pPr>
      <w:r w:rsidRPr="00F35F3F">
        <w:rPr>
          <w:rFonts w:ascii="仿宋_GB2312" w:eastAsia="仿宋_GB2312" w:hAnsi="仿宋_GB2312" w:cs="仿宋_GB2312" w:hint="eastAsia"/>
          <w:b/>
          <w:sz w:val="28"/>
          <w:szCs w:val="28"/>
        </w:rPr>
        <w:t>十一、评估报告使用与效力：</w:t>
      </w:r>
    </w:p>
    <w:p w:rsidR="00A93846" w:rsidRPr="00A93846" w:rsidRDefault="00611826" w:rsidP="00A93846">
      <w:pPr>
        <w:pStyle w:val="a6"/>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本鉴定评估结论仅供评估委托方为本次评估目的使用，不适用于其他目的；因使用本鉴定评估报告不当而产生的任何后果，鉴定评估机构及签署本报告书等鉴定评估师不承担相应法律责任。</w:t>
      </w:r>
    </w:p>
    <w:p w:rsidR="00A93846" w:rsidRPr="00A93846" w:rsidRDefault="00611826" w:rsidP="00A93846">
      <w:pPr>
        <w:pStyle w:val="a6"/>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本鉴定评估报告自提交之日起，</w:t>
      </w:r>
      <w:r w:rsidRPr="00F475DD">
        <w:rPr>
          <w:rFonts w:ascii="仿宋_GB2312" w:eastAsia="仿宋_GB2312" w:hAnsi="仿宋_GB2312" w:cs="仿宋_GB2312" w:hint="eastAsia"/>
          <w:b/>
          <w:color w:val="FF0000"/>
          <w:sz w:val="28"/>
          <w:szCs w:val="28"/>
        </w:rPr>
        <w:t>有效期为365天。</w:t>
      </w:r>
    </w:p>
    <w:p w:rsidR="00A93846" w:rsidRPr="00A93846" w:rsidRDefault="00611826" w:rsidP="00A93846">
      <w:pPr>
        <w:pStyle w:val="a6"/>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本鉴定评估报告书盖有骑缝章；如涂改、换页、复印均无效。</w:t>
      </w:r>
    </w:p>
    <w:p w:rsidR="00A93846" w:rsidRPr="00A93846" w:rsidRDefault="00611826" w:rsidP="00A93846">
      <w:pPr>
        <w:pStyle w:val="a6"/>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本报告书的评估结论仅供委托方为本次评估目的使用，未经本公司同意，不得向委托方和业务主管部门以外的单位和个人提供，亦不得将全部或部分内容见诸于任何公开媒体。</w:t>
      </w:r>
    </w:p>
    <w:p w:rsidR="00A93846" w:rsidRDefault="001B7506">
      <w:pPr>
        <w:rPr>
          <w:rFonts w:ascii="仿宋_GB2312" w:eastAsia="仿宋_GB2312" w:hAnsi="仿宋_GB2312" w:cs="仿宋_GB2312"/>
          <w:sz w:val="28"/>
          <w:szCs w:val="28"/>
        </w:rPr>
      </w:pPr>
    </w:p>
    <w:p w:rsidR="0024174E" w:rsidRDefault="001B7506">
      <w:pPr>
        <w:rPr>
          <w:rFonts w:ascii="仿宋_GB2312" w:eastAsia="仿宋_GB2312" w:hAnsi="仿宋_GB2312" w:cs="仿宋_GB2312"/>
          <w:sz w:val="28"/>
          <w:szCs w:val="28"/>
        </w:rPr>
      </w:pPr>
    </w:p>
    <w:p w:rsidR="0024174E" w:rsidRDefault="001B7506">
      <w:pPr>
        <w:rPr>
          <w:rFonts w:ascii="仿宋_GB2312" w:eastAsia="仿宋_GB2312" w:hAnsi="仿宋_GB2312" w:cs="仿宋_GB2312"/>
          <w:sz w:val="28"/>
          <w:szCs w:val="28"/>
        </w:rPr>
      </w:pPr>
    </w:p>
    <w:p w:rsidR="0024174E" w:rsidRDefault="001B7506">
      <w:pPr>
        <w:rPr>
          <w:rFonts w:ascii="仿宋_GB2312" w:eastAsia="仿宋_GB2312" w:hAnsi="仿宋_GB2312" w:cs="仿宋_GB2312"/>
          <w:sz w:val="28"/>
          <w:szCs w:val="28"/>
        </w:rPr>
      </w:pPr>
    </w:p>
    <w:p w:rsidR="0024174E" w:rsidRPr="00A93846" w:rsidRDefault="001B7506">
      <w:pPr>
        <w:rPr>
          <w:rFonts w:ascii="仿宋_GB2312" w:eastAsia="仿宋_GB2312" w:hAnsi="仿宋_GB2312" w:cs="仿宋_GB2312"/>
          <w:sz w:val="28"/>
          <w:szCs w:val="28"/>
        </w:rPr>
      </w:pPr>
    </w:p>
    <w:p w:rsidR="00D91816" w:rsidRPr="00F35F3F" w:rsidRDefault="00611826">
      <w:pPr>
        <w:rPr>
          <w:rFonts w:ascii="仿宋_GB2312" w:eastAsia="仿宋_GB2312" w:hAnsi="仿宋_GB2312" w:cs="仿宋_GB2312"/>
          <w:b/>
          <w:sz w:val="28"/>
          <w:szCs w:val="28"/>
        </w:rPr>
      </w:pPr>
      <w:r w:rsidRPr="00F35F3F">
        <w:rPr>
          <w:rFonts w:ascii="仿宋_GB2312" w:eastAsia="仿宋_GB2312" w:hAnsi="仿宋_GB2312" w:cs="仿宋_GB2312" w:hint="eastAsia"/>
          <w:b/>
          <w:sz w:val="28"/>
          <w:szCs w:val="28"/>
        </w:rPr>
        <w:t>十二、评估人员：</w:t>
      </w:r>
      <w:r w:rsidR="001B7506">
        <w:rPr>
          <w:rFonts w:ascii="仿宋_GB2312" w:eastAsia="仿宋_GB2312" w:hAnsi="仿宋_GB2312" w:cs="仿宋_GB2312"/>
          <w:b/>
          <w:sz w:val="28"/>
          <w:szCs w:val="28"/>
        </w:rPr>
        <w:pict>
          <v:shape id="_x0000_s1039" type="#_x0000_t136" style="position:absolute;left:0;text-align:left;margin-left:144.5pt;margin-top:265.25pt;width:154.55pt;height:51pt;z-index:-251651072;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D91816" w:rsidRDefault="00611826" w:rsidP="00ED3A41">
      <w:pPr>
        <w:ind w:firstLine="280"/>
        <w:rPr>
          <w:rFonts w:ascii="仿宋_GB2312" w:eastAsia="仿宋_GB2312" w:hAnsi="仿宋_GB2312" w:cs="仿宋_GB2312"/>
          <w:b/>
          <w:bCs/>
          <w:sz w:val="28"/>
          <w:szCs w:val="28"/>
        </w:rPr>
      </w:pPr>
      <w:r>
        <w:rPr>
          <w:rFonts w:hint="eastAsia"/>
          <w:sz w:val="28"/>
          <w:szCs w:val="28"/>
        </w:rPr>
        <w:t>鉴定评估师</w:t>
      </w:r>
      <w:r>
        <w:rPr>
          <w:rFonts w:ascii="仿宋_GB2312" w:eastAsia="仿宋_GB2312" w:hAnsi="仿宋_GB2312" w:cs="仿宋_GB2312" w:hint="eastAsia"/>
          <w:b/>
          <w:bCs/>
          <w:sz w:val="28"/>
          <w:szCs w:val="28"/>
        </w:rPr>
        <w:t xml:space="preserve">                               </w:t>
      </w:r>
      <w:r>
        <w:rPr>
          <w:rFonts w:hint="eastAsia"/>
          <w:sz w:val="28"/>
          <w:szCs w:val="28"/>
        </w:rPr>
        <w:t>审核员</w:t>
      </w:r>
    </w:p>
    <w:p w:rsidR="00D91816" w:rsidRPr="00ED3A41" w:rsidRDefault="001B7506">
      <w:pPr>
        <w:rPr>
          <w:rFonts w:ascii="仿宋_GB2312" w:eastAsia="仿宋_GB2312" w:hAnsi="仿宋_GB2312" w:cs="仿宋_GB2312"/>
          <w:b/>
          <w:bCs/>
          <w:sz w:val="28"/>
          <w:szCs w:val="28"/>
        </w:rPr>
      </w:pPr>
    </w:p>
    <w:p w:rsidR="00ED3A41" w:rsidRPr="00ED3A41" w:rsidRDefault="001B7506">
      <w:pPr>
        <w:rPr>
          <w:rFonts w:ascii="仿宋_GB2312" w:eastAsia="仿宋_GB2312" w:hAnsi="仿宋_GB2312" w:cs="仿宋_GB2312"/>
          <w:b/>
          <w:bCs/>
          <w:sz w:val="28"/>
          <w:szCs w:val="28"/>
        </w:rPr>
      </w:pPr>
    </w:p>
    <w:p w:rsidR="00D91816" w:rsidRPr="00FB719A" w:rsidRDefault="001B7506">
      <w:pPr>
        <w:rPr>
          <w:rFonts w:ascii="仿宋_GB2312" w:eastAsia="仿宋_GB2312" w:hAnsi="仿宋_GB2312" w:cs="仿宋_GB2312"/>
          <w:sz w:val="28"/>
          <w:szCs w:val="28"/>
        </w:rPr>
      </w:pPr>
    </w:p>
    <w:p w:rsidR="00D91816" w:rsidRDefault="00611826" w:rsidP="00C67860">
      <w:pPr>
        <w:jc w:val="right"/>
        <w:rPr>
          <w:rFonts w:ascii="仿宋_GB2312" w:eastAsia="仿宋_GB2312" w:hAnsi="仿宋_GB2312" w:cs="仿宋_GB2312"/>
          <w:b/>
          <w:bCs/>
          <w:sz w:val="28"/>
          <w:szCs w:val="28"/>
        </w:rPr>
      </w:pPr>
      <w:r>
        <w:rPr>
          <w:rFonts w:ascii="仿宋_GB2312" w:eastAsia="仿宋_GB2312" w:hAnsi="仿宋_GB2312" w:cs="仿宋_GB2312" w:hint="eastAsia"/>
          <w:sz w:val="28"/>
          <w:szCs w:val="28"/>
        </w:rPr>
        <w:t xml:space="preserve">                               </w:t>
      </w:r>
      <w:r>
        <w:rPr>
          <w:rFonts w:ascii="仿宋_GB2312" w:eastAsia="仿宋_GB2312" w:hAnsi="仿宋_GB2312" w:cs="仿宋_GB2312" w:hint="eastAsia"/>
          <w:b/>
          <w:bCs/>
          <w:sz w:val="28"/>
          <w:szCs w:val="28"/>
        </w:rPr>
        <w:t>天津恒实价格评估有限公司</w:t>
      </w:r>
    </w:p>
    <w:p w:rsidR="00D91816" w:rsidRPr="00026637" w:rsidRDefault="00611826">
      <w:pPr>
        <w:ind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w:t>
      </w:r>
      <w:bookmarkStart w:id="44" w:name="评估时间5"/>
      <w:r w:rsidRPr="00026637">
        <w:rPr>
          <w:rFonts w:ascii="仿宋_GB2312" w:eastAsia="仿宋_GB2312" w:hAnsi="仿宋_GB2312" w:cs="仿宋_GB2312"/>
          <w:sz w:val="28"/>
          <w:szCs w:val="28"/>
        </w:rPr>
        <w:t>2019年05月19日</w:t>
      </w:r>
      <w:bookmarkEnd w:id="44"/>
    </w:p>
    <w:p w:rsidR="0060349A" w:rsidRDefault="001B7506">
      <w:pPr>
        <w:ind w:firstLine="560"/>
      </w:pPr>
    </w:p>
    <w:p w:rsidR="0060349A" w:rsidRDefault="001B7506">
      <w:pPr>
        <w:ind w:firstLine="560"/>
      </w:pPr>
    </w:p>
    <w:p w:rsidR="0060349A" w:rsidRDefault="001B7506">
      <w:pPr>
        <w:ind w:firstLine="560"/>
      </w:pPr>
    </w:p>
    <w:p w:rsidR="0060349A" w:rsidRDefault="001B7506">
      <w:pPr>
        <w:ind w:firstLine="560"/>
      </w:pPr>
    </w:p>
    <w:p w:rsidR="0060349A" w:rsidRDefault="001B7506">
      <w:pPr>
        <w:ind w:firstLine="560"/>
      </w:pPr>
    </w:p>
    <w:p w:rsidR="0024174E" w:rsidRDefault="001B7506">
      <w:pPr>
        <w:ind w:firstLine="560"/>
      </w:pPr>
    </w:p>
    <w:p w:rsidR="0024174E" w:rsidRDefault="001B7506">
      <w:pPr>
        <w:ind w:firstLine="560"/>
      </w:pPr>
    </w:p>
    <w:p w:rsidR="0024174E" w:rsidRDefault="001B7506">
      <w:pPr>
        <w:ind w:firstLine="560"/>
      </w:pPr>
    </w:p>
    <w:p w:rsidR="0024174E" w:rsidRDefault="001B7506">
      <w:pPr>
        <w:ind w:firstLine="560"/>
      </w:pPr>
    </w:p>
    <w:p w:rsidR="0024174E" w:rsidRDefault="001B7506">
      <w:pPr>
        <w:ind w:firstLine="560"/>
      </w:pPr>
    </w:p>
    <w:p w:rsidR="0024174E" w:rsidRDefault="001B7506">
      <w:pPr>
        <w:ind w:firstLine="560"/>
      </w:pPr>
    </w:p>
    <w:p w:rsidR="0024174E" w:rsidRDefault="001B7506">
      <w:pPr>
        <w:ind w:firstLine="560"/>
      </w:pPr>
    </w:p>
    <w:p w:rsidR="0024174E" w:rsidRDefault="001B7506">
      <w:pPr>
        <w:ind w:firstLine="560"/>
      </w:pPr>
    </w:p>
    <w:p w:rsidR="0024174E" w:rsidRDefault="001B7506">
      <w:pPr>
        <w:ind w:firstLine="560"/>
      </w:pPr>
    </w:p>
    <w:p w:rsidR="0024174E" w:rsidRDefault="001B7506">
      <w:pPr>
        <w:ind w:firstLine="560"/>
      </w:pPr>
    </w:p>
    <w:p w:rsidR="0024174E" w:rsidRDefault="001B7506">
      <w:pPr>
        <w:ind w:firstLine="560"/>
      </w:pPr>
    </w:p>
    <w:p w:rsidR="0024174E" w:rsidRDefault="001B7506">
      <w:pPr>
        <w:ind w:firstLine="560"/>
      </w:pPr>
    </w:p>
    <w:p w:rsidR="0024174E" w:rsidRDefault="001B7506">
      <w:pPr>
        <w:ind w:firstLine="560"/>
      </w:pPr>
    </w:p>
    <w:p w:rsidR="0024174E" w:rsidRDefault="001B7506">
      <w:pPr>
        <w:ind w:firstLine="560"/>
      </w:pPr>
    </w:p>
    <w:p w:rsidR="0024174E" w:rsidRDefault="001B7506">
      <w:pPr>
        <w:ind w:firstLine="560"/>
      </w:pPr>
    </w:p>
    <w:p w:rsidR="0024174E" w:rsidRDefault="001B7506">
      <w:pPr>
        <w:ind w:firstLine="560"/>
      </w:pPr>
    </w:p>
    <w:p w:rsidR="0024174E" w:rsidRDefault="001B7506">
      <w:pPr>
        <w:ind w:firstLine="560"/>
      </w:pPr>
    </w:p>
    <w:p w:rsidR="0024174E" w:rsidRDefault="001B7506">
      <w:pPr>
        <w:ind w:firstLine="560"/>
      </w:pPr>
    </w:p>
    <w:p w:rsidR="0024174E" w:rsidRDefault="001B7506">
      <w:pPr>
        <w:ind w:firstLine="560"/>
      </w:pPr>
    </w:p>
    <w:p w:rsidR="0024174E" w:rsidRDefault="001B7506">
      <w:pPr>
        <w:ind w:firstLine="560"/>
      </w:pPr>
    </w:p>
    <w:p w:rsidR="0024174E" w:rsidRDefault="001B7506">
      <w:pPr>
        <w:ind w:firstLine="560"/>
      </w:pPr>
    </w:p>
    <w:p w:rsidR="0024174E" w:rsidRDefault="001B7506">
      <w:pPr>
        <w:ind w:firstLine="560"/>
      </w:pPr>
    </w:p>
    <w:p w:rsidR="0024174E" w:rsidRDefault="001B7506" w:rsidP="00C67860"/>
    <w:p w:rsidR="00C67860" w:rsidRDefault="00C67860" w:rsidP="00C67860">
      <w:pPr>
        <w:jc w:val="center"/>
        <w:rPr>
          <w:b/>
          <w:sz w:val="44"/>
          <w:szCs w:val="44"/>
        </w:rPr>
      </w:pPr>
      <w:r w:rsidRPr="00C67860">
        <w:rPr>
          <w:rFonts w:hint="eastAsia"/>
          <w:b/>
          <w:sz w:val="44"/>
          <w:szCs w:val="44"/>
        </w:rPr>
        <w:lastRenderedPageBreak/>
        <w:t>重要事项说明</w:t>
      </w:r>
    </w:p>
    <w:p w:rsidR="00C67860" w:rsidRPr="00C67860" w:rsidRDefault="00C67860" w:rsidP="00C67860">
      <w:pPr>
        <w:ind w:left="280" w:hangingChars="100" w:hanging="280"/>
        <w:rPr>
          <w:sz w:val="28"/>
          <w:szCs w:val="28"/>
        </w:rPr>
      </w:pPr>
      <w:r>
        <w:rPr>
          <w:rFonts w:hint="eastAsia"/>
          <w:sz w:val="28"/>
          <w:szCs w:val="28"/>
        </w:rPr>
        <w:t>1.</w:t>
      </w:r>
      <w:r>
        <w:rPr>
          <w:rFonts w:hint="eastAsia"/>
          <w:sz w:val="28"/>
          <w:szCs w:val="28"/>
        </w:rPr>
        <w:t>建议赔偿方回收有必要的残值或扣除相关的残值价值以确保双方的权益及利益。</w:t>
      </w:r>
    </w:p>
    <w:p w:rsidR="0024174E" w:rsidRDefault="001B7506">
      <w:pPr>
        <w:ind w:firstLine="560"/>
      </w:pPr>
    </w:p>
    <w:p w:rsidR="00CA1A0E" w:rsidRDefault="001B7506" w:rsidP="0050774B">
      <w:pPr>
        <w:sectPr w:rsidR="00CA1A0E">
          <w:headerReference w:type="default" r:id="rId8"/>
          <w:footerReference w:type="default" r:id="rId9"/>
          <w:pgSz w:w="11906" w:h="16838"/>
          <w:pgMar w:top="1440" w:right="1800" w:bottom="1440" w:left="1800" w:header="851" w:footer="992" w:gutter="0"/>
          <w:pgNumType w:chapStyle="1"/>
          <w:cols w:space="720"/>
          <w:docGrid w:type="lines" w:linePitch="312"/>
        </w:sectPr>
      </w:pPr>
    </w:p>
    <w:p w:rsidR="0050774B" w:rsidRDefault="001B7506" w:rsidP="0050774B"/>
    <w:p w:rsidR="0050774B" w:rsidRDefault="00611826" w:rsidP="00A645FB">
      <w:pPr>
        <w:ind w:firstLine="560"/>
        <w:sectPr w:rsidR="0050774B">
          <w:footerReference w:type="default" r:id="rId10"/>
          <w:pgSz w:w="11906" w:h="16838"/>
          <w:pgMar w:top="1440" w:right="1800" w:bottom="1440" w:left="1800" w:header="851" w:footer="992" w:gutter="0"/>
          <w:pgNumType w:chapStyle="1"/>
          <w:cols w:space="720"/>
          <w:docGrid w:type="lines" w:linePitch="312"/>
        </w:sectPr>
      </w:pPr>
      <w:r>
        <w:rPr>
          <w:noProof/>
        </w:rPr>
        <w:drawing>
          <wp:inline distT="0" distB="0" distL="0" distR="0">
            <wp:extent cx="5274310" cy="7648829"/>
            <wp:effectExtent l="0" t="0" r="2540" b="9525"/>
            <wp:docPr id="1040" name="Picture 1" descr="D:\恒实\营业执照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恒实\营业执照新.jpg"/>
                    <pic:cNvPicPr>
                      <a:picLocks noChangeAspect="1" noChangeArrowheads="1"/>
                    </pic:cNvPicPr>
                  </pic:nvPicPr>
                  <pic:blipFill>
                    <a:blip r:embed="rId11"/>
                    <a:stretch>
                      <a:fillRect/>
                    </a:stretch>
                  </pic:blipFill>
                  <pic:spPr bwMode="auto">
                    <a:xfrm>
                      <a:off x="0" y="0"/>
                      <a:ext cx="5274310" cy="7648829"/>
                    </a:xfrm>
                    <a:prstGeom prst="rect">
                      <a:avLst/>
                    </a:prstGeom>
                    <a:noFill/>
                    <a:ln>
                      <a:noFill/>
                    </a:ln>
                  </pic:spPr>
                </pic:pic>
              </a:graphicData>
            </a:graphic>
          </wp:inline>
        </w:drawing>
      </w:r>
    </w:p>
    <w:p w:rsidR="0060349A" w:rsidRDefault="001B7506" w:rsidP="00A645FB"/>
    <w:p w:rsidR="0060349A" w:rsidRDefault="001B7506">
      <w:pPr>
        <w:ind w:firstLine="560"/>
      </w:pPr>
    </w:p>
    <w:p w:rsidR="0060349A" w:rsidRDefault="001B7506">
      <w:pPr>
        <w:ind w:firstLine="560"/>
      </w:pPr>
    </w:p>
    <w:p w:rsidR="0060349A" w:rsidRDefault="001B7506">
      <w:pPr>
        <w:ind w:firstLine="560"/>
      </w:pPr>
    </w:p>
    <w:p w:rsidR="0060349A" w:rsidRDefault="001B7506">
      <w:pPr>
        <w:ind w:firstLine="560"/>
      </w:pPr>
    </w:p>
    <w:p w:rsidR="0060349A" w:rsidRDefault="00C67860" w:rsidP="00F82C31">
      <w:bookmarkStart w:id="45" w:name="估损师证书1"/>
      <w:r>
        <w:rPr>
          <w:noProof/>
        </w:rPr>
        <w:drawing>
          <wp:inline distT="0" distB="0" distL="0" distR="0">
            <wp:extent cx="4914900" cy="697230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914900" cy="6972300"/>
                    </a:xfrm>
                    <a:prstGeom prst="rect">
                      <a:avLst/>
                    </a:prstGeom>
                    <a:noFill/>
                    <a:ln>
                      <a:noFill/>
                    </a:ln>
                  </pic:spPr>
                </pic:pic>
              </a:graphicData>
            </a:graphic>
          </wp:inline>
        </w:drawing>
      </w:r>
      <w:bookmarkEnd w:id="45"/>
      <w:r w:rsidR="00611826">
        <w:rPr>
          <w:rFonts w:hint="eastAsia"/>
        </w:rPr>
        <w:t xml:space="preserve">  </w:t>
      </w:r>
    </w:p>
    <w:p w:rsidR="0078695A" w:rsidRDefault="00C67860" w:rsidP="00F82C31">
      <w:bookmarkStart w:id="46" w:name="估损师证书2"/>
      <w:r>
        <w:rPr>
          <w:noProof/>
        </w:rPr>
        <w:lastRenderedPageBreak/>
        <w:drawing>
          <wp:inline distT="0" distB="0" distL="0" distR="0">
            <wp:extent cx="5191125" cy="7305675"/>
            <wp:effectExtent l="0" t="0" r="9525" b="952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191125" cy="7305675"/>
                    </a:xfrm>
                    <a:prstGeom prst="rect">
                      <a:avLst/>
                    </a:prstGeom>
                    <a:noFill/>
                    <a:ln>
                      <a:noFill/>
                    </a:ln>
                  </pic:spPr>
                </pic:pic>
              </a:graphicData>
            </a:graphic>
          </wp:inline>
        </w:drawing>
      </w:r>
      <w:bookmarkEnd w:id="46"/>
    </w:p>
    <w:p w:rsidR="00C76C73" w:rsidRDefault="00611826" w:rsidP="00C76C73">
      <w:r>
        <w:rPr>
          <w:rFonts w:hint="eastAsia"/>
        </w:rPr>
        <w:lastRenderedPageBreak/>
        <w:t xml:space="preserve">     </w:t>
      </w:r>
      <w:bookmarkStart w:id="47" w:name="估损师证书3"/>
      <w:r w:rsidR="00C67860">
        <w:rPr>
          <w:noProof/>
        </w:rPr>
        <w:drawing>
          <wp:inline distT="0" distB="0" distL="0" distR="0">
            <wp:extent cx="4371975" cy="6562725"/>
            <wp:effectExtent l="0" t="0" r="9525" b="952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371975" cy="6562725"/>
                    </a:xfrm>
                    <a:prstGeom prst="rect">
                      <a:avLst/>
                    </a:prstGeom>
                    <a:noFill/>
                    <a:ln>
                      <a:noFill/>
                    </a:ln>
                  </pic:spPr>
                </pic:pic>
              </a:graphicData>
            </a:graphic>
          </wp:inline>
        </w:drawing>
      </w:r>
      <w:bookmarkEnd w:id="47"/>
    </w:p>
    <w:p w:rsidR="00340F93" w:rsidRDefault="00C67860" w:rsidP="00C76C73">
      <w:bookmarkStart w:id="48" w:name="估损师证书4"/>
      <w:r>
        <w:rPr>
          <w:noProof/>
        </w:rPr>
        <w:lastRenderedPageBreak/>
        <w:drawing>
          <wp:inline distT="0" distB="0" distL="0" distR="0">
            <wp:extent cx="4371975" cy="6762750"/>
            <wp:effectExtent l="0" t="0" r="9525"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371975" cy="6762750"/>
                    </a:xfrm>
                    <a:prstGeom prst="rect">
                      <a:avLst/>
                    </a:prstGeom>
                    <a:noFill/>
                    <a:ln>
                      <a:noFill/>
                    </a:ln>
                  </pic:spPr>
                </pic:pic>
              </a:graphicData>
            </a:graphic>
          </wp:inline>
        </w:drawing>
      </w:r>
      <w:bookmarkEnd w:id="48"/>
    </w:p>
    <w:p w:rsidR="00340F93" w:rsidRDefault="00C67860" w:rsidP="00C76C73">
      <w:bookmarkStart w:id="49" w:name="估损师证书5"/>
      <w:r>
        <w:rPr>
          <w:noProof/>
        </w:rPr>
        <w:lastRenderedPageBreak/>
        <w:drawing>
          <wp:inline distT="0" distB="0" distL="0" distR="0">
            <wp:extent cx="5238750" cy="744855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238750" cy="7448550"/>
                    </a:xfrm>
                    <a:prstGeom prst="rect">
                      <a:avLst/>
                    </a:prstGeom>
                    <a:noFill/>
                    <a:ln>
                      <a:noFill/>
                    </a:ln>
                  </pic:spPr>
                </pic:pic>
              </a:graphicData>
            </a:graphic>
          </wp:inline>
        </w:drawing>
      </w:r>
      <w:bookmarkEnd w:id="49"/>
    </w:p>
    <w:p w:rsidR="00340F93" w:rsidRDefault="00C67860" w:rsidP="00C76C73">
      <w:bookmarkStart w:id="50" w:name="估损师证书6"/>
      <w:r>
        <w:rPr>
          <w:noProof/>
        </w:rPr>
        <w:lastRenderedPageBreak/>
        <w:drawing>
          <wp:inline distT="0" distB="0" distL="0" distR="0">
            <wp:extent cx="5076825" cy="7172325"/>
            <wp:effectExtent l="0" t="0" r="9525" b="952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076825" cy="7172325"/>
                    </a:xfrm>
                    <a:prstGeom prst="rect">
                      <a:avLst/>
                    </a:prstGeom>
                    <a:noFill/>
                    <a:ln>
                      <a:noFill/>
                    </a:ln>
                  </pic:spPr>
                </pic:pic>
              </a:graphicData>
            </a:graphic>
          </wp:inline>
        </w:drawing>
      </w:r>
      <w:bookmarkEnd w:id="50"/>
    </w:p>
    <w:p w:rsidR="00C76C73" w:rsidRDefault="001B7506">
      <w:pPr>
        <w:ind w:firstLine="560"/>
      </w:pPr>
    </w:p>
    <w:p w:rsidR="00C76C73" w:rsidRDefault="001B7506" w:rsidP="00C76C73"/>
    <w:p w:rsidR="00DD2CE3" w:rsidRDefault="00611826">
      <w:pPr>
        <w:ind w:firstLine="560"/>
      </w:pPr>
      <w:r>
        <w:rPr>
          <w:noProof/>
        </w:rPr>
        <w:lastRenderedPageBreak/>
        <w:drawing>
          <wp:inline distT="0" distB="0" distL="0" distR="0">
            <wp:extent cx="5274310" cy="7316884"/>
            <wp:effectExtent l="0" t="0" r="2540" b="0"/>
            <wp:docPr id="104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pic:cNvPicPr>
                      <a:picLocks noChangeAspect="1"/>
                    </pic:cNvPicPr>
                  </pic:nvPicPr>
                  <pic:blipFill>
                    <a:blip r:embed="rId18"/>
                    <a:stretch>
                      <a:fillRect/>
                    </a:stretch>
                  </pic:blipFill>
                  <pic:spPr>
                    <a:xfrm>
                      <a:off x="0" y="0"/>
                      <a:ext cx="5274310" cy="7316884"/>
                    </a:xfrm>
                    <a:prstGeom prst="rect">
                      <a:avLst/>
                    </a:prstGeom>
                  </pic:spPr>
                </pic:pic>
              </a:graphicData>
            </a:graphic>
          </wp:inline>
        </w:drawing>
      </w:r>
    </w:p>
    <w:p w:rsidR="000B243F" w:rsidRDefault="001B7506">
      <w:pPr>
        <w:ind w:firstLine="560"/>
      </w:pPr>
    </w:p>
    <w:p w:rsidR="000B243F" w:rsidRDefault="001B7506">
      <w:pPr>
        <w:ind w:firstLine="560"/>
      </w:pPr>
    </w:p>
    <w:p w:rsidR="000B243F" w:rsidRDefault="001B7506">
      <w:pPr>
        <w:ind w:firstLine="560"/>
      </w:pPr>
    </w:p>
    <w:p w:rsidR="000B243F" w:rsidRDefault="001B7506">
      <w:pPr>
        <w:ind w:firstLine="560"/>
      </w:pPr>
    </w:p>
    <w:p w:rsidR="000B243F" w:rsidRDefault="001B7506">
      <w:pPr>
        <w:ind w:firstLine="560"/>
      </w:pPr>
    </w:p>
    <w:p w:rsidR="00DD2CE3" w:rsidRDefault="001B7506">
      <w:pPr>
        <w:ind w:firstLine="560"/>
      </w:pPr>
    </w:p>
    <w:p w:rsidR="00DD2CE3" w:rsidRDefault="001B7506">
      <w:pPr>
        <w:ind w:firstLine="560"/>
      </w:pPr>
    </w:p>
    <w:p w:rsidR="00DD2CE3" w:rsidRDefault="001B7506">
      <w:pPr>
        <w:ind w:firstLine="560"/>
      </w:pPr>
    </w:p>
    <w:p w:rsidR="00DD2CE3" w:rsidRDefault="001B7506">
      <w:pPr>
        <w:ind w:firstLine="560"/>
      </w:pPr>
    </w:p>
    <w:p w:rsidR="003D4E81" w:rsidRDefault="00611826">
      <w:pPr>
        <w:ind w:firstLine="560"/>
      </w:pPr>
      <w:r>
        <w:rPr>
          <w:noProof/>
        </w:rPr>
        <w:drawing>
          <wp:inline distT="0" distB="0" distL="0" distR="0">
            <wp:extent cx="4998294" cy="7105650"/>
            <wp:effectExtent l="0" t="0" r="0" b="0"/>
            <wp:docPr id="1048" name="Picture 1" descr="C:\Users\lenovo\Desktop\小帮办增加项\质量管理体系认证证书.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esktop\小帮办增加项\质量管理体系认证证书.jpg"/>
                    <pic:cNvPicPr>
                      <a:picLocks noChangeAspect="1" noChangeArrowheads="1"/>
                    </pic:cNvPicPr>
                  </pic:nvPicPr>
                  <pic:blipFill>
                    <a:blip r:embed="rId19"/>
                    <a:stretch>
                      <a:fillRect/>
                    </a:stretch>
                  </pic:blipFill>
                  <pic:spPr bwMode="auto">
                    <a:xfrm>
                      <a:off x="0" y="0"/>
                      <a:ext cx="4998294" cy="7105650"/>
                    </a:xfrm>
                    <a:prstGeom prst="rect">
                      <a:avLst/>
                    </a:prstGeom>
                    <a:noFill/>
                    <a:ln>
                      <a:noFill/>
                    </a:ln>
                  </pic:spPr>
                </pic:pic>
              </a:graphicData>
            </a:graphic>
          </wp:inline>
        </w:drawing>
      </w:r>
    </w:p>
    <w:p w:rsidR="003D4E81" w:rsidRDefault="001B7506">
      <w:pPr>
        <w:ind w:firstLine="560"/>
      </w:pPr>
    </w:p>
    <w:p w:rsidR="003D4E81" w:rsidRDefault="001B7506">
      <w:pPr>
        <w:ind w:firstLine="560"/>
      </w:pPr>
    </w:p>
    <w:p w:rsidR="003D4E81" w:rsidRDefault="001B7506">
      <w:pPr>
        <w:ind w:firstLine="560"/>
      </w:pPr>
    </w:p>
    <w:p w:rsidR="003D4E81" w:rsidRDefault="001B7506">
      <w:pPr>
        <w:ind w:firstLine="560"/>
      </w:pPr>
    </w:p>
    <w:p w:rsidR="003D4E81" w:rsidRDefault="001B7506">
      <w:pPr>
        <w:ind w:firstLine="560"/>
      </w:pPr>
    </w:p>
    <w:p w:rsidR="003D4E81" w:rsidRDefault="001B7506">
      <w:pPr>
        <w:ind w:firstLine="560"/>
      </w:pPr>
    </w:p>
    <w:p w:rsidR="003D4E81" w:rsidRDefault="001B7506">
      <w:pPr>
        <w:ind w:firstLine="560"/>
      </w:pPr>
    </w:p>
    <w:p w:rsidR="003D4E81" w:rsidRDefault="001B7506">
      <w:pPr>
        <w:ind w:firstLine="560"/>
      </w:pPr>
    </w:p>
    <w:p w:rsidR="00D91816" w:rsidRDefault="00611826">
      <w:pPr>
        <w:ind w:firstLine="560"/>
      </w:pPr>
      <w:r>
        <w:rPr>
          <w:noProof/>
        </w:rPr>
        <w:drawing>
          <wp:inline distT="0" distB="0" distL="0" distR="0">
            <wp:extent cx="5274000" cy="7372800"/>
            <wp:effectExtent l="0" t="0" r="0" b="0"/>
            <wp:docPr id="1049" name="Picture 1" descr="D:\恒实\备案证书.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恒实\备案证书.jpg"/>
                    <pic:cNvPicPr>
                      <a:picLocks noChangeAspect="1" noChangeArrowheads="1"/>
                    </pic:cNvPicPr>
                  </pic:nvPicPr>
                  <pic:blipFill>
                    <a:blip r:embed="rId20"/>
                    <a:stretch>
                      <a:fillRect/>
                    </a:stretch>
                  </pic:blipFill>
                  <pic:spPr bwMode="auto">
                    <a:xfrm rot="10800000">
                      <a:off x="0" y="0"/>
                      <a:ext cx="5274000" cy="7372800"/>
                    </a:xfrm>
                    <a:prstGeom prst="rect">
                      <a:avLst/>
                    </a:prstGeom>
                    <a:noFill/>
                    <a:ln>
                      <a:noFill/>
                    </a:ln>
                  </pic:spPr>
                </pic:pic>
              </a:graphicData>
            </a:graphic>
          </wp:inline>
        </w:drawing>
      </w:r>
      <w:r w:rsidR="001B7506">
        <w:rPr>
          <w:sz w:val="18"/>
        </w:rPr>
        <w:pict>
          <v:shape id="_x0000_s1050" type="#_x0000_t136" style="position:absolute;left:0;text-align:left;margin-left:246.5pt;margin-top:461pt;width:154.55pt;height:51pt;z-index:-251657216;mso-position-horizontal-relative:margin;mso-position-vertical-relative:margin" fillcolor="silver" stroked="f">
            <v:fill opacity="22937f"/>
            <v:textpath style="font-family:&quot;微软雅黑&quot;" trim="t" fitpath="t" string="恒实评估"/>
            <o:lock v:ext="edit" aspectratio="t"/>
            <w10:wrap anchorx="margin" anchory="margin"/>
          </v:shape>
        </w:pict>
      </w:r>
      <w:r w:rsidR="001B7506">
        <w:rPr>
          <w:sz w:val="18"/>
        </w:rPr>
        <w:pict>
          <v:shape id="PowerPlusWaterMarkObject302231898" o:spid="_x0000_s1051" type="#_x0000_t136" style="position:absolute;left:0;text-align:left;margin-left:144.5pt;margin-top:265.25pt;width:154.55pt;height:51pt;z-index:-251658240;mso-position-horizontal-relative:margin;mso-position-vertical-relative:margin" fillcolor="silver" stroked="f">
            <v:fill opacity="22937f"/>
            <v:textpath style="font-family:&quot;微软雅黑&quot;" trim="t" fitpath="t" string="恒实评估"/>
            <o:lock v:ext="edit" aspectratio="t"/>
            <w10:wrap anchorx="margin" anchory="margin"/>
          </v:shape>
        </w:pict>
      </w:r>
    </w:p>
    <w:sectPr w:rsidR="00D91816" w:rsidSect="000B6E65">
      <w:footerReference w:type="default" r:id="rId21"/>
      <w:pgSz w:w="11906" w:h="16838"/>
      <w:pgMar w:top="1440" w:right="1800" w:bottom="1440" w:left="1800" w:header="851" w:footer="992" w:gutter="0"/>
      <w:pgNumType w:start="10" w:chapStyle="1"/>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B7506" w:rsidRDefault="001B7506">
      <w:r>
        <w:separator/>
      </w:r>
    </w:p>
  </w:endnote>
  <w:endnote w:type="continuationSeparator" w:id="0">
    <w:p w:rsidR="001B7506" w:rsidRDefault="001B75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微软雅黑">
    <w:panose1 w:val="020B0503020204020204"/>
    <w:charset w:val="86"/>
    <w:family w:val="swiss"/>
    <w:pitch w:val="variable"/>
    <w:sig w:usb0="80000287" w:usb1="280F3C52"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auto"/>
    <w:pitch w:val="default"/>
    <w:sig w:usb0="00000000" w:usb1="00000000" w:usb2="00000000" w:usb3="00000000" w:csb0="00040000"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1446" w:rsidRDefault="00611826" w:rsidP="00CA1A0E">
    <w:pPr>
      <w:pStyle w:val="a3"/>
      <w:tabs>
        <w:tab w:val="left" w:pos="6675"/>
      </w:tabs>
      <w:rPr>
        <w:rFonts w:asciiTheme="majorHAnsi" w:eastAsiaTheme="majorEastAsia" w:hAnsiTheme="majorHAnsi" w:cstheme="majorBidi"/>
        <w:sz w:val="28"/>
        <w:szCs w:val="28"/>
      </w:rPr>
    </w:pPr>
    <w:r>
      <w:rPr>
        <w:rFonts w:asciiTheme="majorHAnsi" w:eastAsiaTheme="majorEastAsia" w:hAnsiTheme="majorHAnsi" w:cstheme="majorBidi"/>
        <w:sz w:val="28"/>
        <w:szCs w:val="28"/>
        <w:lang w:val="zh-CN"/>
      </w:rPr>
      <w:tab/>
    </w:r>
    <w:r>
      <w:rPr>
        <w:rFonts w:asciiTheme="majorHAnsi" w:eastAsiaTheme="majorEastAsia" w:hAnsiTheme="majorHAnsi" w:cstheme="majorBidi"/>
        <w:sz w:val="28"/>
        <w:szCs w:val="28"/>
        <w:lang w:val="zh-CN"/>
      </w:rPr>
      <w:tab/>
    </w:r>
    <w:r>
      <w:rPr>
        <w:rFonts w:asciiTheme="majorHAnsi" w:eastAsiaTheme="majorEastAsia" w:hAnsiTheme="majorHAnsi" w:cstheme="majorBidi"/>
        <w:sz w:val="28"/>
        <w:szCs w:val="28"/>
        <w:lang w:val="zh-CN"/>
      </w:rPr>
      <w:tab/>
    </w:r>
    <w:r>
      <w:rPr>
        <w:rFonts w:asciiTheme="majorHAnsi" w:eastAsiaTheme="majorEastAsia" w:hAnsiTheme="majorHAnsi" w:cstheme="majorBidi" w:hint="eastAsia"/>
        <w:sz w:val="28"/>
        <w:szCs w:val="28"/>
        <w:lang w:val="zh-CN"/>
      </w:rPr>
      <w:t>第</w:t>
    </w:r>
    <w:r>
      <w:rPr>
        <w:rFonts w:asciiTheme="minorHAnsi" w:eastAsiaTheme="minorEastAsia" w:hAnsiTheme="minorHAnsi" w:cstheme="minorBidi"/>
        <w:sz w:val="22"/>
        <w:szCs w:val="21"/>
      </w:rPr>
      <w:fldChar w:fldCharType="begin"/>
    </w:r>
    <w:r>
      <w:instrText>PAGE    \* MERGEFORMAT</w:instrText>
    </w:r>
    <w:r>
      <w:rPr>
        <w:rFonts w:asciiTheme="minorHAnsi" w:eastAsiaTheme="minorEastAsia" w:hAnsiTheme="minorHAnsi" w:cstheme="minorBidi"/>
        <w:sz w:val="22"/>
        <w:szCs w:val="21"/>
      </w:rPr>
      <w:fldChar w:fldCharType="separate"/>
    </w:r>
    <w:r w:rsidR="00B161EA" w:rsidRPr="00B161EA">
      <w:rPr>
        <w:rFonts w:asciiTheme="majorHAnsi" w:eastAsiaTheme="majorEastAsia" w:hAnsiTheme="majorHAnsi" w:cstheme="majorBidi"/>
        <w:noProof/>
        <w:sz w:val="28"/>
        <w:szCs w:val="28"/>
        <w:lang w:val="zh-CN"/>
      </w:rPr>
      <w:t>9</w:t>
    </w:r>
    <w:r>
      <w:rPr>
        <w:rFonts w:asciiTheme="majorHAnsi" w:eastAsiaTheme="majorEastAsia" w:hAnsiTheme="majorHAnsi" w:cstheme="majorBidi"/>
        <w:sz w:val="28"/>
        <w:szCs w:val="28"/>
      </w:rPr>
      <w:fldChar w:fldCharType="end"/>
    </w:r>
    <w:r>
      <w:rPr>
        <w:rFonts w:asciiTheme="majorHAnsi" w:eastAsiaTheme="majorEastAsia" w:hAnsiTheme="majorHAnsi" w:cstheme="majorBidi"/>
        <w:sz w:val="28"/>
        <w:szCs w:val="28"/>
        <w:lang w:val="zh-CN"/>
      </w:rPr>
      <w:t>页</w:t>
    </w:r>
  </w:p>
  <w:p w:rsidR="00D91816" w:rsidRPr="00A362D4" w:rsidRDefault="001B7506">
    <w:pPr>
      <w:pStyle w:val="a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1A0E" w:rsidRDefault="001B7506">
    <w:pPr>
      <w:pStyle w:val="a3"/>
      <w:jc w:val="right"/>
      <w:rPr>
        <w:rFonts w:asciiTheme="majorHAnsi" w:eastAsiaTheme="majorEastAsia" w:hAnsiTheme="majorHAnsi" w:cstheme="majorBidi"/>
        <w:sz w:val="28"/>
        <w:szCs w:val="28"/>
      </w:rPr>
    </w:pPr>
  </w:p>
  <w:p w:rsidR="00CA1A0E" w:rsidRPr="00A362D4" w:rsidRDefault="001B7506">
    <w:pPr>
      <w:pStyle w:val="a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6E65" w:rsidRPr="00A362D4" w:rsidRDefault="00611826">
    <w:pPr>
      <w:pStyle w:val="a3"/>
    </w:pPr>
    <w:r>
      <w:rPr>
        <w:rFonts w:hint="eastAsia"/>
      </w:rPr>
      <w:t xml:space="preserve">　　　　　　　　　　　　　　　　　　　　　　　　　　　　　　　　</w:t>
    </w:r>
    <w:r>
      <w:rPr>
        <w:noProof/>
      </w:rPr>
      <w:drawing>
        <wp:inline distT="0" distB="0" distL="114300" distR="114300">
          <wp:extent cx="635" cy="0"/>
          <wp:effectExtent l="0" t="0" r="0" b="0"/>
          <wp:docPr id="205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pic:cNvPicPr>
                </pic:nvPicPr>
                <pic:blipFill>
                  <a:blip r:embed="rId1"/>
                  <a:stretch>
                    <a:fillRect/>
                  </a:stretch>
                </pic:blipFill>
                <pic:spPr>
                  <a:xfrm>
                    <a:off x="0" y="0"/>
                    <a:ext cx="635" cy="0"/>
                  </a:xfrm>
                  <a:prstGeom prst="rect">
                    <a:avLst/>
                  </a:prstGeom>
                  <a:noFill/>
                  <a:ln w="9525">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B7506" w:rsidRDefault="001B7506">
      <w:r>
        <w:separator/>
      </w:r>
    </w:p>
  </w:footnote>
  <w:footnote w:type="continuationSeparator" w:id="0">
    <w:p w:rsidR="001B7506" w:rsidRDefault="001B750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1816" w:rsidRDefault="00611826">
    <w:pPr>
      <w:pStyle w:val="a4"/>
      <w:jc w:val="left"/>
      <w:rPr>
        <w:color w:val="0000FF"/>
      </w:rPr>
    </w:pPr>
    <w:r>
      <w:rPr>
        <w:rFonts w:hint="eastAsia"/>
        <w:color w:val="0000FF"/>
      </w:rPr>
      <w:t xml:space="preserve">                  </w:t>
    </w:r>
  </w:p>
  <w:p w:rsidR="00D91816" w:rsidRDefault="001B7506">
    <w:pPr>
      <w:pStyle w:val="a4"/>
      <w:ind w:firstLine="360"/>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91149475" o:spid="_x0000_s2049" type="#_x0000_t136" style="position:absolute;left:0;text-align:left;margin-left:58.85pt;margin-top:65.55pt;width:146.4pt;height:48.3pt;z-index:-251658752;mso-position-horizontal-relative:margin;mso-position-vertical-relative:margin" fillcolor="silver" stroked="f">
          <v:fill opacity="22937f"/>
          <v:textpath style="font-family:&quot;微软雅黑&quot;;font-size:48pt" trim="t" fitpath="t" string="恒实评估"/>
          <o:lock v:ext="edit" aspectratio="t"/>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B71BE1"/>
    <w:multiLevelType w:val="hybridMultilevel"/>
    <w:tmpl w:val="B9103DA6"/>
    <w:lvl w:ilvl="0" w:tplc="27868648">
      <w:start w:val="1"/>
      <w:numFmt w:val="decimalEnclosedCircle"/>
      <w:lvlText w:val="%1"/>
      <w:lvlJc w:val="left"/>
      <w:pPr>
        <w:ind w:left="915" w:hanging="360"/>
      </w:pPr>
      <w:rPr>
        <w:rFonts w:hint="default"/>
      </w:rPr>
    </w:lvl>
    <w:lvl w:ilvl="1" w:tplc="1DC46570" w:tentative="1">
      <w:start w:val="1"/>
      <w:numFmt w:val="lowerLetter"/>
      <w:lvlText w:val="%2)"/>
      <w:lvlJc w:val="left"/>
      <w:pPr>
        <w:ind w:left="1395" w:hanging="420"/>
      </w:pPr>
    </w:lvl>
    <w:lvl w:ilvl="2" w:tplc="06984600" w:tentative="1">
      <w:start w:val="1"/>
      <w:numFmt w:val="lowerRoman"/>
      <w:lvlText w:val="%3."/>
      <w:lvlJc w:val="right"/>
      <w:pPr>
        <w:ind w:left="1815" w:hanging="420"/>
      </w:pPr>
    </w:lvl>
    <w:lvl w:ilvl="3" w:tplc="C8D2ADAC" w:tentative="1">
      <w:start w:val="1"/>
      <w:numFmt w:val="decimal"/>
      <w:lvlText w:val="%4."/>
      <w:lvlJc w:val="left"/>
      <w:pPr>
        <w:ind w:left="2235" w:hanging="420"/>
      </w:pPr>
    </w:lvl>
    <w:lvl w:ilvl="4" w:tplc="3A2E557E" w:tentative="1">
      <w:start w:val="1"/>
      <w:numFmt w:val="lowerLetter"/>
      <w:lvlText w:val="%5)"/>
      <w:lvlJc w:val="left"/>
      <w:pPr>
        <w:ind w:left="2655" w:hanging="420"/>
      </w:pPr>
    </w:lvl>
    <w:lvl w:ilvl="5" w:tplc="181AF270" w:tentative="1">
      <w:start w:val="1"/>
      <w:numFmt w:val="lowerRoman"/>
      <w:lvlText w:val="%6."/>
      <w:lvlJc w:val="right"/>
      <w:pPr>
        <w:ind w:left="3075" w:hanging="420"/>
      </w:pPr>
    </w:lvl>
    <w:lvl w:ilvl="6" w:tplc="5B10F44C" w:tentative="1">
      <w:start w:val="1"/>
      <w:numFmt w:val="decimal"/>
      <w:lvlText w:val="%7."/>
      <w:lvlJc w:val="left"/>
      <w:pPr>
        <w:ind w:left="3495" w:hanging="420"/>
      </w:pPr>
    </w:lvl>
    <w:lvl w:ilvl="7" w:tplc="D39ED4A6" w:tentative="1">
      <w:start w:val="1"/>
      <w:numFmt w:val="lowerLetter"/>
      <w:lvlText w:val="%8)"/>
      <w:lvlJc w:val="left"/>
      <w:pPr>
        <w:ind w:left="3915" w:hanging="420"/>
      </w:pPr>
    </w:lvl>
    <w:lvl w:ilvl="8" w:tplc="7456709C" w:tentative="1">
      <w:start w:val="1"/>
      <w:numFmt w:val="lowerRoman"/>
      <w:lvlText w:val="%9."/>
      <w:lvlJc w:val="right"/>
      <w:pPr>
        <w:ind w:left="4335" w:hanging="420"/>
      </w:pPr>
    </w:lvl>
  </w:abstractNum>
  <w:abstractNum w:abstractNumId="1">
    <w:nsid w:val="5E897E01"/>
    <w:multiLevelType w:val="hybridMultilevel"/>
    <w:tmpl w:val="2C8AF7E8"/>
    <w:lvl w:ilvl="0" w:tplc="E684E760">
      <w:start w:val="1"/>
      <w:numFmt w:val="decimal"/>
      <w:lvlText w:val="%1."/>
      <w:lvlJc w:val="left"/>
      <w:pPr>
        <w:ind w:left="855" w:hanging="360"/>
      </w:pPr>
      <w:rPr>
        <w:rFonts w:hint="default"/>
      </w:rPr>
    </w:lvl>
    <w:lvl w:ilvl="1" w:tplc="F39A12E8" w:tentative="1">
      <w:start w:val="1"/>
      <w:numFmt w:val="lowerLetter"/>
      <w:lvlText w:val="%2)"/>
      <w:lvlJc w:val="left"/>
      <w:pPr>
        <w:ind w:left="1335" w:hanging="420"/>
      </w:pPr>
    </w:lvl>
    <w:lvl w:ilvl="2" w:tplc="CB04F0BE" w:tentative="1">
      <w:start w:val="1"/>
      <w:numFmt w:val="lowerRoman"/>
      <w:lvlText w:val="%3."/>
      <w:lvlJc w:val="right"/>
      <w:pPr>
        <w:ind w:left="1755" w:hanging="420"/>
      </w:pPr>
    </w:lvl>
    <w:lvl w:ilvl="3" w:tplc="733655BA" w:tentative="1">
      <w:start w:val="1"/>
      <w:numFmt w:val="decimal"/>
      <w:lvlText w:val="%4."/>
      <w:lvlJc w:val="left"/>
      <w:pPr>
        <w:ind w:left="2175" w:hanging="420"/>
      </w:pPr>
    </w:lvl>
    <w:lvl w:ilvl="4" w:tplc="3C7240A6" w:tentative="1">
      <w:start w:val="1"/>
      <w:numFmt w:val="lowerLetter"/>
      <w:lvlText w:val="%5)"/>
      <w:lvlJc w:val="left"/>
      <w:pPr>
        <w:ind w:left="2595" w:hanging="420"/>
      </w:pPr>
    </w:lvl>
    <w:lvl w:ilvl="5" w:tplc="9F2839AE" w:tentative="1">
      <w:start w:val="1"/>
      <w:numFmt w:val="lowerRoman"/>
      <w:lvlText w:val="%6."/>
      <w:lvlJc w:val="right"/>
      <w:pPr>
        <w:ind w:left="3015" w:hanging="420"/>
      </w:pPr>
    </w:lvl>
    <w:lvl w:ilvl="6" w:tplc="27404ED8" w:tentative="1">
      <w:start w:val="1"/>
      <w:numFmt w:val="decimal"/>
      <w:lvlText w:val="%7."/>
      <w:lvlJc w:val="left"/>
      <w:pPr>
        <w:ind w:left="3435" w:hanging="420"/>
      </w:pPr>
    </w:lvl>
    <w:lvl w:ilvl="7" w:tplc="3D2AF7E4" w:tentative="1">
      <w:start w:val="1"/>
      <w:numFmt w:val="lowerLetter"/>
      <w:lvlText w:val="%8)"/>
      <w:lvlJc w:val="left"/>
      <w:pPr>
        <w:ind w:left="3855" w:hanging="420"/>
      </w:pPr>
    </w:lvl>
    <w:lvl w:ilvl="8" w:tplc="6A46617C" w:tentative="1">
      <w:start w:val="1"/>
      <w:numFmt w:val="lowerRoman"/>
      <w:lvlText w:val="%9."/>
      <w:lvlJc w:val="right"/>
      <w:pPr>
        <w:ind w:left="4275" w:hanging="420"/>
      </w:pPr>
    </w:lvl>
  </w:abstractNum>
  <w:abstractNum w:abstractNumId="2">
    <w:nsid w:val="7D8A61F8"/>
    <w:multiLevelType w:val="hybridMultilevel"/>
    <w:tmpl w:val="8076CDEA"/>
    <w:lvl w:ilvl="0" w:tplc="BA1AF05C">
      <w:start w:val="1"/>
      <w:numFmt w:val="japaneseCounting"/>
      <w:lvlText w:val="%1、"/>
      <w:lvlJc w:val="left"/>
      <w:pPr>
        <w:ind w:left="720" w:hanging="720"/>
      </w:pPr>
      <w:rPr>
        <w:rFonts w:hint="default"/>
      </w:rPr>
    </w:lvl>
    <w:lvl w:ilvl="1" w:tplc="9BDCC6F4" w:tentative="1">
      <w:start w:val="1"/>
      <w:numFmt w:val="lowerLetter"/>
      <w:lvlText w:val="%2)"/>
      <w:lvlJc w:val="left"/>
      <w:pPr>
        <w:ind w:left="840" w:hanging="420"/>
      </w:pPr>
    </w:lvl>
    <w:lvl w:ilvl="2" w:tplc="3706446C" w:tentative="1">
      <w:start w:val="1"/>
      <w:numFmt w:val="lowerRoman"/>
      <w:lvlText w:val="%3."/>
      <w:lvlJc w:val="right"/>
      <w:pPr>
        <w:ind w:left="1260" w:hanging="420"/>
      </w:pPr>
    </w:lvl>
    <w:lvl w:ilvl="3" w:tplc="4192E686" w:tentative="1">
      <w:start w:val="1"/>
      <w:numFmt w:val="decimal"/>
      <w:lvlText w:val="%4."/>
      <w:lvlJc w:val="left"/>
      <w:pPr>
        <w:ind w:left="1680" w:hanging="420"/>
      </w:pPr>
    </w:lvl>
    <w:lvl w:ilvl="4" w:tplc="23DABD24" w:tentative="1">
      <w:start w:val="1"/>
      <w:numFmt w:val="lowerLetter"/>
      <w:lvlText w:val="%5)"/>
      <w:lvlJc w:val="left"/>
      <w:pPr>
        <w:ind w:left="2100" w:hanging="420"/>
      </w:pPr>
    </w:lvl>
    <w:lvl w:ilvl="5" w:tplc="8320045A" w:tentative="1">
      <w:start w:val="1"/>
      <w:numFmt w:val="lowerRoman"/>
      <w:lvlText w:val="%6."/>
      <w:lvlJc w:val="right"/>
      <w:pPr>
        <w:ind w:left="2520" w:hanging="420"/>
      </w:pPr>
    </w:lvl>
    <w:lvl w:ilvl="6" w:tplc="4B0A538E" w:tentative="1">
      <w:start w:val="1"/>
      <w:numFmt w:val="decimal"/>
      <w:lvlText w:val="%7."/>
      <w:lvlJc w:val="left"/>
      <w:pPr>
        <w:ind w:left="2940" w:hanging="420"/>
      </w:pPr>
    </w:lvl>
    <w:lvl w:ilvl="7" w:tplc="EE8617F8" w:tentative="1">
      <w:start w:val="1"/>
      <w:numFmt w:val="lowerLetter"/>
      <w:lvlText w:val="%8)"/>
      <w:lvlJc w:val="left"/>
      <w:pPr>
        <w:ind w:left="3360" w:hanging="420"/>
      </w:pPr>
    </w:lvl>
    <w:lvl w:ilvl="8" w:tplc="096E0048" w:tentative="1">
      <w:start w:val="1"/>
      <w:numFmt w:val="lowerRoman"/>
      <w:lvlText w:val="%9."/>
      <w:lvlJc w:val="right"/>
      <w:pPr>
        <w:ind w:left="378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50"/>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7860"/>
    <w:rsid w:val="001B7506"/>
    <w:rsid w:val="00611826"/>
    <w:rsid w:val="00B161EA"/>
    <w:rsid w:val="00C678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qFormat="1"/>
    <w:lsdException w:name="caption" w:semiHidden="1" w:unhideWhenUsed="1" w:qFormat="1"/>
    <w:lsdException w:name="Title" w:uiPriority="10"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qFormat/>
    <w:pPr>
      <w:tabs>
        <w:tab w:val="center" w:pos="4153"/>
        <w:tab w:val="right" w:pos="8306"/>
      </w:tabs>
      <w:snapToGrid w:val="0"/>
      <w:jc w:val="left"/>
    </w:pPr>
    <w:rPr>
      <w:sz w:val="18"/>
    </w:rPr>
  </w:style>
  <w:style w:type="paragraph" w:styleId="a4">
    <w:name w:val="header"/>
    <w:basedOn w:val="a"/>
    <w:qFormat/>
    <w:pPr>
      <w:pBdr>
        <w:top w:val="nil"/>
        <w:left w:val="nil"/>
        <w:bottom w:val="nil"/>
        <w:right w:val="nil"/>
      </w:pBdr>
      <w:tabs>
        <w:tab w:val="center" w:pos="4153"/>
        <w:tab w:val="right" w:pos="8306"/>
      </w:tabs>
      <w:snapToGrid w:val="0"/>
    </w:pPr>
    <w:rPr>
      <w:sz w:val="18"/>
    </w:rPr>
  </w:style>
  <w:style w:type="paragraph" w:styleId="a5">
    <w:name w:val="Balloon Text"/>
    <w:basedOn w:val="a"/>
    <w:link w:val="Char0"/>
    <w:rsid w:val="00D07CEA"/>
    <w:rPr>
      <w:sz w:val="18"/>
      <w:szCs w:val="18"/>
    </w:rPr>
  </w:style>
  <w:style w:type="character" w:customStyle="1" w:styleId="Char0">
    <w:name w:val="批注框文本 Char"/>
    <w:basedOn w:val="a0"/>
    <w:link w:val="a5"/>
    <w:rsid w:val="00D07CEA"/>
    <w:rPr>
      <w:kern w:val="2"/>
      <w:sz w:val="18"/>
      <w:szCs w:val="18"/>
    </w:rPr>
  </w:style>
  <w:style w:type="paragraph" w:styleId="a6">
    <w:name w:val="List Paragraph"/>
    <w:basedOn w:val="a"/>
    <w:uiPriority w:val="99"/>
    <w:unhideWhenUsed/>
    <w:rsid w:val="00CC3293"/>
    <w:pPr>
      <w:ind w:firstLine="420"/>
    </w:pPr>
  </w:style>
  <w:style w:type="paragraph" w:styleId="a7">
    <w:name w:val="Title"/>
    <w:basedOn w:val="a"/>
    <w:next w:val="a"/>
    <w:link w:val="Char1"/>
    <w:uiPriority w:val="10"/>
    <w:qFormat/>
    <w:rsid w:val="002602FF"/>
    <w:pPr>
      <w:spacing w:before="240" w:after="60"/>
      <w:jc w:val="center"/>
      <w:outlineLvl w:val="0"/>
    </w:pPr>
    <w:rPr>
      <w:rFonts w:asciiTheme="majorHAnsi" w:hAnsiTheme="majorHAnsi" w:cstheme="majorBidi"/>
      <w:b/>
      <w:bCs/>
      <w:sz w:val="32"/>
      <w:szCs w:val="32"/>
    </w:rPr>
  </w:style>
  <w:style w:type="character" w:customStyle="1" w:styleId="Char1">
    <w:name w:val="标题 Char"/>
    <w:basedOn w:val="a0"/>
    <w:link w:val="a7"/>
    <w:uiPriority w:val="10"/>
    <w:rsid w:val="002602FF"/>
    <w:rPr>
      <w:rFonts w:asciiTheme="majorHAnsi" w:hAnsiTheme="majorHAnsi" w:cstheme="majorBidi"/>
      <w:b/>
      <w:bCs/>
      <w:kern w:val="2"/>
      <w:sz w:val="32"/>
      <w:szCs w:val="32"/>
    </w:rPr>
  </w:style>
  <w:style w:type="character" w:customStyle="1" w:styleId="title1">
    <w:name w:val="title1"/>
    <w:basedOn w:val="a0"/>
    <w:rsid w:val="00455568"/>
    <w:rPr>
      <w:rFonts w:ascii="微软雅黑" w:eastAsia="微软雅黑" w:hAnsi="微软雅黑" w:hint="eastAsia"/>
      <w:sz w:val="21"/>
      <w:szCs w:val="21"/>
    </w:rPr>
  </w:style>
  <w:style w:type="character" w:customStyle="1" w:styleId="Char">
    <w:name w:val="页脚 Char"/>
    <w:basedOn w:val="a0"/>
    <w:link w:val="a3"/>
    <w:uiPriority w:val="99"/>
    <w:rsid w:val="00DE1446"/>
    <w:rPr>
      <w:kern w:val="2"/>
      <w:sz w:val="18"/>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qFormat="1"/>
    <w:lsdException w:name="caption" w:semiHidden="1" w:unhideWhenUsed="1" w:qFormat="1"/>
    <w:lsdException w:name="Title" w:uiPriority="10"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qFormat/>
    <w:pPr>
      <w:tabs>
        <w:tab w:val="center" w:pos="4153"/>
        <w:tab w:val="right" w:pos="8306"/>
      </w:tabs>
      <w:snapToGrid w:val="0"/>
      <w:jc w:val="left"/>
    </w:pPr>
    <w:rPr>
      <w:sz w:val="18"/>
    </w:rPr>
  </w:style>
  <w:style w:type="paragraph" w:styleId="a4">
    <w:name w:val="header"/>
    <w:basedOn w:val="a"/>
    <w:qFormat/>
    <w:pPr>
      <w:pBdr>
        <w:top w:val="nil"/>
        <w:left w:val="nil"/>
        <w:bottom w:val="nil"/>
        <w:right w:val="nil"/>
      </w:pBdr>
      <w:tabs>
        <w:tab w:val="center" w:pos="4153"/>
        <w:tab w:val="right" w:pos="8306"/>
      </w:tabs>
      <w:snapToGrid w:val="0"/>
    </w:pPr>
    <w:rPr>
      <w:sz w:val="18"/>
    </w:rPr>
  </w:style>
  <w:style w:type="paragraph" w:styleId="a5">
    <w:name w:val="Balloon Text"/>
    <w:basedOn w:val="a"/>
    <w:link w:val="Char0"/>
    <w:rsid w:val="00D07CEA"/>
    <w:rPr>
      <w:sz w:val="18"/>
      <w:szCs w:val="18"/>
    </w:rPr>
  </w:style>
  <w:style w:type="character" w:customStyle="1" w:styleId="Char0">
    <w:name w:val="批注框文本 Char"/>
    <w:basedOn w:val="a0"/>
    <w:link w:val="a5"/>
    <w:rsid w:val="00D07CEA"/>
    <w:rPr>
      <w:kern w:val="2"/>
      <w:sz w:val="18"/>
      <w:szCs w:val="18"/>
    </w:rPr>
  </w:style>
  <w:style w:type="paragraph" w:styleId="a6">
    <w:name w:val="List Paragraph"/>
    <w:basedOn w:val="a"/>
    <w:uiPriority w:val="99"/>
    <w:unhideWhenUsed/>
    <w:rsid w:val="00CC3293"/>
    <w:pPr>
      <w:ind w:firstLine="420"/>
    </w:pPr>
  </w:style>
  <w:style w:type="paragraph" w:styleId="a7">
    <w:name w:val="Title"/>
    <w:basedOn w:val="a"/>
    <w:next w:val="a"/>
    <w:link w:val="Char1"/>
    <w:uiPriority w:val="10"/>
    <w:qFormat/>
    <w:rsid w:val="002602FF"/>
    <w:pPr>
      <w:spacing w:before="240" w:after="60"/>
      <w:jc w:val="center"/>
      <w:outlineLvl w:val="0"/>
    </w:pPr>
    <w:rPr>
      <w:rFonts w:asciiTheme="majorHAnsi" w:hAnsiTheme="majorHAnsi" w:cstheme="majorBidi"/>
      <w:b/>
      <w:bCs/>
      <w:sz w:val="32"/>
      <w:szCs w:val="32"/>
    </w:rPr>
  </w:style>
  <w:style w:type="character" w:customStyle="1" w:styleId="Char1">
    <w:name w:val="标题 Char"/>
    <w:basedOn w:val="a0"/>
    <w:link w:val="a7"/>
    <w:uiPriority w:val="10"/>
    <w:rsid w:val="002602FF"/>
    <w:rPr>
      <w:rFonts w:asciiTheme="majorHAnsi" w:hAnsiTheme="majorHAnsi" w:cstheme="majorBidi"/>
      <w:b/>
      <w:bCs/>
      <w:kern w:val="2"/>
      <w:sz w:val="32"/>
      <w:szCs w:val="32"/>
    </w:rPr>
  </w:style>
  <w:style w:type="character" w:customStyle="1" w:styleId="title1">
    <w:name w:val="title1"/>
    <w:basedOn w:val="a0"/>
    <w:rsid w:val="00455568"/>
    <w:rPr>
      <w:rFonts w:ascii="微软雅黑" w:eastAsia="微软雅黑" w:hAnsi="微软雅黑" w:hint="eastAsia"/>
      <w:sz w:val="21"/>
      <w:szCs w:val="21"/>
    </w:rPr>
  </w:style>
  <w:style w:type="character" w:customStyle="1" w:styleId="Char">
    <w:name w:val="页脚 Char"/>
    <w:basedOn w:val="a0"/>
    <w:link w:val="a3"/>
    <w:uiPriority w:val="99"/>
    <w:rsid w:val="00DE1446"/>
    <w:rPr>
      <w:kern w:val="2"/>
      <w:sz w:val="1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png"/><Relationship Id="rId18" Type="http://schemas.openxmlformats.org/officeDocument/2006/relationships/image" Target="media/image8.png"/><Relationship Id="rId3" Type="http://schemas.microsoft.com/office/2007/relationships/stylesWithEffects" Target="stylesWithEffect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jpeg"/><Relationship Id="rId2" Type="http://schemas.openxmlformats.org/officeDocument/2006/relationships/styles" Target="styles.xml"/><Relationship Id="rId16" Type="http://schemas.openxmlformats.org/officeDocument/2006/relationships/image" Target="media/image6.jpeg"/><Relationship Id="rId20" Type="http://schemas.openxmlformats.org/officeDocument/2006/relationships/image" Target="media/image10.jpe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image" Target="media/image9.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png"/><Relationship Id="rId22"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591</Words>
  <Characters>3369</Characters>
  <Application>Microsoft Office Word</Application>
  <DocSecurity>0</DocSecurity>
  <Lines>28</Lines>
  <Paragraphs>7</Paragraphs>
  <ScaleCrop>false</ScaleCrop>
  <Company>china</Company>
  <LinksUpToDate>false</LinksUpToDate>
  <CharactersWithSpaces>3953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文档编辑人</cp:lastModifiedBy>
  <cp:revision>3</cp:revision>
  <cp:lastPrinted>2019-05-22T04:45:00Z</cp:lastPrinted>
  <dcterms:created xsi:type="dcterms:W3CDTF">2019-05-22T02:41:00Z</dcterms:created>
  <dcterms:modified xsi:type="dcterms:W3CDTF">2019-05-22T04:45:00Z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2052-10.1.0.5740</vt:lpwstr>
  </property>
</Properties>
</file>