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4469D" w:rsidRDefault="00524265" w:rsidP="003563A5">
      <w:pPr>
        <w:rPr>
          <w:rFonts w:ascii="黑体" w:eastAsia="黑体" w:hAnsi="黑体" w:cs="黑体"/>
          <w:sz w:val="44"/>
          <w:szCs w:val="44"/>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F007FE" w:rsidRPr="0004469D" w:rsidRDefault="001C7629" w:rsidP="0004469D">
      <w:pPr>
        <w:ind w:firstLine="2200"/>
        <w:rPr>
          <w:rFonts w:ascii="黑体" w:eastAsia="黑体" w:hAnsi="黑体" w:cs="黑体"/>
          <w:sz w:val="44"/>
          <w:szCs w:val="44"/>
        </w:rPr>
      </w:pPr>
      <w:r>
        <w:rPr>
          <w:rFonts w:ascii="黑体" w:eastAsia="黑体" w:hAnsi="黑体" w:cs="黑体" w:hint="eastAsia"/>
          <w:sz w:val="44"/>
          <w:szCs w:val="44"/>
        </w:rPr>
        <w:t>机动车鉴定</w:t>
      </w:r>
      <w:proofErr w:type="gramStart"/>
      <w:r>
        <w:rPr>
          <w:rFonts w:ascii="黑体" w:eastAsia="黑体" w:hAnsi="黑体" w:cs="黑体" w:hint="eastAsia"/>
          <w:sz w:val="44"/>
          <w:szCs w:val="44"/>
        </w:rPr>
        <w:t>估</w:t>
      </w:r>
      <w:proofErr w:type="gramEnd"/>
      <w:r>
        <w:rPr>
          <w:rFonts w:ascii="黑体" w:eastAsia="黑体" w:hAnsi="黑体" w:cs="黑体" w:hint="eastAsia"/>
          <w:sz w:val="44"/>
          <w:szCs w:val="44"/>
        </w:rPr>
        <w:t>报告</w:t>
      </w:r>
    </w:p>
    <w:p w:rsidR="00F007FE" w:rsidRDefault="00524265" w:rsidP="00F007FE">
      <w:pPr>
        <w:rPr>
          <w:sz w:val="44"/>
          <w:szCs w:val="44"/>
        </w:rPr>
      </w:pPr>
    </w:p>
    <w:p w:rsidR="00F007FE" w:rsidRDefault="001C7629"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00000021</w:t>
      </w:r>
      <w:bookmarkEnd w:id="1"/>
      <w:r>
        <w:rPr>
          <w:rFonts w:hint="eastAsia"/>
        </w:rPr>
        <w:t>号</w:t>
      </w:r>
    </w:p>
    <w:p w:rsidR="00F007FE" w:rsidRDefault="00524265" w:rsidP="00F007FE"/>
    <w:p w:rsidR="00F007FE" w:rsidRPr="00FA210B" w:rsidRDefault="00524265" w:rsidP="00F007FE"/>
    <w:p w:rsidR="00F007FE" w:rsidRDefault="00524265" w:rsidP="00F007FE"/>
    <w:p w:rsidR="00F007FE" w:rsidRDefault="001C7629" w:rsidP="00153373">
      <w:pPr>
        <w:ind w:left="2520" w:hangingChars="900" w:hanging="2520"/>
        <w:rPr>
          <w:sz w:val="28"/>
          <w:szCs w:val="28"/>
        </w:rPr>
      </w:pPr>
      <w:r>
        <w:rPr>
          <w:rFonts w:hint="eastAsia"/>
          <w:sz w:val="28"/>
          <w:szCs w:val="28"/>
        </w:rPr>
        <w:t xml:space="preserve">        </w:t>
      </w:r>
      <w:r>
        <w:rPr>
          <w:rFonts w:hint="eastAsia"/>
          <w:sz w:val="28"/>
          <w:szCs w:val="28"/>
        </w:rPr>
        <w:t>项目名称：</w:t>
      </w:r>
      <w:bookmarkStart w:id="2" w:name="车牌4"/>
      <w:r>
        <w:rPr>
          <w:rFonts w:hint="eastAsia"/>
          <w:sz w:val="28"/>
          <w:szCs w:val="28"/>
        </w:rPr>
        <w:t>津</w:t>
      </w:r>
      <w:r>
        <w:rPr>
          <w:rFonts w:hint="eastAsia"/>
          <w:sz w:val="28"/>
          <w:szCs w:val="28"/>
        </w:rPr>
        <w:t>AP8571</w:t>
      </w:r>
      <w:bookmarkEnd w:id="2"/>
      <w:r>
        <w:rPr>
          <w:rFonts w:hint="eastAsia"/>
          <w:sz w:val="28"/>
          <w:szCs w:val="28"/>
        </w:rPr>
        <w:t xml:space="preserve"> </w:t>
      </w:r>
      <w:bookmarkStart w:id="3" w:name="车型5"/>
      <w:r>
        <w:rPr>
          <w:rFonts w:hint="eastAsia"/>
          <w:sz w:val="28"/>
          <w:szCs w:val="28"/>
        </w:rPr>
        <w:t>大运牌</w:t>
      </w:r>
      <w:r>
        <w:rPr>
          <w:rFonts w:hint="eastAsia"/>
          <w:sz w:val="28"/>
          <w:szCs w:val="28"/>
        </w:rPr>
        <w:t>CGC4250WD32B</w:t>
      </w:r>
      <w:bookmarkEnd w:id="3"/>
      <w:r>
        <w:rPr>
          <w:rFonts w:hint="eastAsia"/>
          <w:sz w:val="28"/>
          <w:szCs w:val="28"/>
        </w:rPr>
        <w:t>型</w:t>
      </w:r>
      <w:r w:rsidR="00153373">
        <w:rPr>
          <w:rFonts w:hint="eastAsia"/>
          <w:sz w:val="28"/>
          <w:szCs w:val="28"/>
        </w:rPr>
        <w:t>重型半挂牵引车</w:t>
      </w:r>
      <w:r w:rsidR="00524265">
        <w:rPr>
          <w:sz w:val="18"/>
        </w:rPr>
        <w:pict>
          <v:shape id="_x0000_s1028" type="#_x0000_t136" style="position:absolute;left:0;text-align:left;margin-left:145.4pt;margin-top:260.85pt;width:154.4pt;height:50.9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1C7629"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524265" w:rsidP="00F007FE">
      <w:pPr>
        <w:jc w:val="center"/>
        <w:rPr>
          <w:sz w:val="28"/>
          <w:szCs w:val="28"/>
        </w:rPr>
      </w:pPr>
    </w:p>
    <w:p w:rsidR="00F007FE" w:rsidRDefault="001C7629"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524265" w:rsidP="00F007FE">
      <w:pPr>
        <w:rPr>
          <w:sz w:val="28"/>
          <w:szCs w:val="28"/>
        </w:rPr>
      </w:pPr>
    </w:p>
    <w:p w:rsidR="00831D6B" w:rsidRDefault="001C7629"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p>
    <w:p w:rsidR="00831D6B" w:rsidRPr="00831D6B" w:rsidRDefault="00524265" w:rsidP="00831D6B">
      <w:pPr>
        <w:rPr>
          <w:rFonts w:asciiTheme="minorEastAsia" w:eastAsiaTheme="minorEastAsia" w:hAnsiTheme="minorEastAsia" w:cs="仿宋_GB2312"/>
          <w:sz w:val="28"/>
          <w:szCs w:val="28"/>
        </w:rPr>
      </w:pPr>
    </w:p>
    <w:p w:rsidR="00831D6B" w:rsidRPr="00EC36C9" w:rsidRDefault="001C762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524265" w:rsidP="00F007FE">
      <w:pPr>
        <w:rPr>
          <w:sz w:val="28"/>
          <w:szCs w:val="28"/>
        </w:rPr>
      </w:pPr>
    </w:p>
    <w:p w:rsidR="00F007FE" w:rsidRDefault="001C7629"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524265" w:rsidP="00F007FE">
      <w:pPr>
        <w:rPr>
          <w:sz w:val="28"/>
          <w:szCs w:val="28"/>
        </w:rPr>
      </w:pPr>
    </w:p>
    <w:p w:rsidR="00F007FE" w:rsidRDefault="001C7629"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04</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28</w:t>
      </w:r>
      <w:r>
        <w:rPr>
          <w:sz w:val="28"/>
          <w:szCs w:val="28"/>
        </w:rPr>
        <w:t>日</w:t>
      </w:r>
      <w:bookmarkEnd w:id="6"/>
      <w:r>
        <w:rPr>
          <w:sz w:val="28"/>
          <w:szCs w:val="28"/>
        </w:rPr>
        <w:t xml:space="preserve"> </w:t>
      </w:r>
    </w:p>
    <w:p w:rsidR="00F007FE" w:rsidRDefault="00524265" w:rsidP="00F007FE"/>
    <w:p w:rsidR="00F007FE" w:rsidRDefault="00524265" w:rsidP="00F007FE"/>
    <w:p w:rsidR="00F007FE" w:rsidRDefault="00524265" w:rsidP="00F007FE"/>
    <w:p w:rsidR="00F007FE" w:rsidRDefault="001C7629" w:rsidP="00F007FE">
      <w:pPr>
        <w:jc w:val="center"/>
        <w:rPr>
          <w:sz w:val="28"/>
          <w:szCs w:val="28"/>
        </w:rPr>
      </w:pPr>
      <w:r>
        <w:rPr>
          <w:rFonts w:hint="eastAsia"/>
          <w:sz w:val="28"/>
          <w:szCs w:val="28"/>
        </w:rPr>
        <w:t>天津恒</w:t>
      </w:r>
      <w:r w:rsidR="00524265">
        <w:rPr>
          <w:sz w:val="18"/>
        </w:rPr>
        <w:pict>
          <v:shape id="_x0000_s1029" type="#_x0000_t136" style="position:absolute;left:0;text-align:left;margin-left:251pt;margin-top:480pt;width:154.55pt;height:51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1C7629" w:rsidP="00F007FE">
      <w:r>
        <w:rPr>
          <w:rFonts w:hint="eastAsia"/>
        </w:rPr>
        <w:t xml:space="preserve">                        </w:t>
      </w:r>
    </w:p>
    <w:p w:rsidR="00F007FE" w:rsidRDefault="00524265" w:rsidP="00AC6B0A">
      <w:pPr>
        <w:rPr>
          <w:rFonts w:ascii="黑体" w:eastAsia="黑体" w:hAnsi="黑体" w:cs="黑体"/>
          <w:sz w:val="44"/>
          <w:szCs w:val="44"/>
        </w:rPr>
      </w:pPr>
    </w:p>
    <w:p w:rsidR="0021447E" w:rsidRDefault="00524265" w:rsidP="00AC6B0A">
      <w:pPr>
        <w:rPr>
          <w:rFonts w:ascii="黑体" w:eastAsia="黑体" w:hAnsi="黑体" w:cs="黑体"/>
          <w:sz w:val="44"/>
          <w:szCs w:val="44"/>
        </w:rPr>
      </w:pPr>
    </w:p>
    <w:p w:rsidR="00F007FE" w:rsidRDefault="001C7629" w:rsidP="00F007FE">
      <w:pPr>
        <w:jc w:val="center"/>
        <w:rPr>
          <w:sz w:val="40"/>
          <w:szCs w:val="40"/>
        </w:rPr>
      </w:pPr>
      <w:r>
        <w:rPr>
          <w:rFonts w:ascii="黑体" w:eastAsia="黑体" w:hAnsi="黑体" w:cs="黑体" w:hint="eastAsia"/>
          <w:sz w:val="44"/>
          <w:szCs w:val="44"/>
        </w:rPr>
        <w:t>目录</w:t>
      </w:r>
    </w:p>
    <w:p w:rsidR="00F007FE" w:rsidRDefault="00524265" w:rsidP="00F007FE"/>
    <w:p w:rsidR="00F007FE" w:rsidRDefault="001C7629"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1C7629" w:rsidP="00F007FE">
      <w:pPr>
        <w:rPr>
          <w:sz w:val="28"/>
          <w:szCs w:val="28"/>
        </w:rPr>
      </w:pPr>
      <w:r>
        <w:rPr>
          <w:rFonts w:hint="eastAsia"/>
          <w:sz w:val="28"/>
          <w:szCs w:val="28"/>
        </w:rPr>
        <w:t>二、评估师声明</w:t>
      </w:r>
    </w:p>
    <w:p w:rsidR="00F007FE" w:rsidRDefault="001C7629" w:rsidP="00F007FE">
      <w:pPr>
        <w:rPr>
          <w:sz w:val="28"/>
          <w:szCs w:val="28"/>
        </w:rPr>
      </w:pPr>
      <w:r>
        <w:rPr>
          <w:rFonts w:hint="eastAsia"/>
          <w:sz w:val="28"/>
          <w:szCs w:val="28"/>
        </w:rPr>
        <w:t>三、评估的假设和限制条件</w:t>
      </w:r>
    </w:p>
    <w:p w:rsidR="00F007FE" w:rsidRDefault="001C7629" w:rsidP="00F007FE">
      <w:pPr>
        <w:rPr>
          <w:sz w:val="28"/>
          <w:szCs w:val="28"/>
        </w:rPr>
      </w:pPr>
      <w:r>
        <w:rPr>
          <w:rFonts w:hint="eastAsia"/>
          <w:sz w:val="28"/>
          <w:szCs w:val="28"/>
        </w:rPr>
        <w:t>四、机动车评估结果报告</w:t>
      </w:r>
    </w:p>
    <w:p w:rsidR="00F007FE" w:rsidRDefault="001C7629" w:rsidP="00F007FE">
      <w:pPr>
        <w:rPr>
          <w:sz w:val="28"/>
          <w:szCs w:val="28"/>
        </w:rPr>
      </w:pPr>
      <w:r>
        <w:rPr>
          <w:rFonts w:hint="eastAsia"/>
          <w:sz w:val="28"/>
          <w:szCs w:val="28"/>
        </w:rPr>
        <w:t>五、附件：</w:t>
      </w:r>
    </w:p>
    <w:p w:rsidR="00F007FE" w:rsidRDefault="001C7629" w:rsidP="00F007FE">
      <w:pPr>
        <w:rPr>
          <w:sz w:val="28"/>
          <w:szCs w:val="28"/>
        </w:rPr>
      </w:pPr>
      <w:r>
        <w:rPr>
          <w:rFonts w:hint="eastAsia"/>
          <w:sz w:val="28"/>
          <w:szCs w:val="28"/>
        </w:rPr>
        <w:t>（一）</w:t>
      </w:r>
      <w:r w:rsidR="00153373">
        <w:rPr>
          <w:rFonts w:hint="eastAsia"/>
          <w:sz w:val="28"/>
          <w:szCs w:val="28"/>
        </w:rPr>
        <w:t>《重要事项说明》</w:t>
      </w:r>
    </w:p>
    <w:p w:rsidR="00F007FE" w:rsidRDefault="001C7629" w:rsidP="00F007FE">
      <w:pPr>
        <w:rPr>
          <w:sz w:val="28"/>
          <w:szCs w:val="28"/>
        </w:rPr>
      </w:pPr>
      <w:r>
        <w:rPr>
          <w:rFonts w:hint="eastAsia"/>
          <w:sz w:val="28"/>
          <w:szCs w:val="28"/>
        </w:rPr>
        <w:t>（二）《</w:t>
      </w:r>
      <w:bookmarkStart w:id="7" w:name="车牌6"/>
      <w:r>
        <w:rPr>
          <w:rFonts w:hint="eastAsia"/>
          <w:sz w:val="28"/>
          <w:szCs w:val="28"/>
        </w:rPr>
        <w:t>津</w:t>
      </w:r>
      <w:r>
        <w:rPr>
          <w:rFonts w:hint="eastAsia"/>
          <w:sz w:val="28"/>
          <w:szCs w:val="28"/>
        </w:rPr>
        <w:t>AP8571</w:t>
      </w:r>
      <w:bookmarkEnd w:id="7"/>
      <w:r>
        <w:rPr>
          <w:rFonts w:hint="eastAsia"/>
          <w:sz w:val="28"/>
          <w:szCs w:val="28"/>
        </w:rPr>
        <w:t xml:space="preserve"> </w:t>
      </w:r>
      <w:bookmarkStart w:id="8" w:name="车型7"/>
      <w:r>
        <w:rPr>
          <w:rFonts w:hint="eastAsia"/>
          <w:sz w:val="28"/>
          <w:szCs w:val="28"/>
        </w:rPr>
        <w:t>大运牌</w:t>
      </w:r>
      <w:r>
        <w:rPr>
          <w:rFonts w:hint="eastAsia"/>
          <w:sz w:val="28"/>
          <w:szCs w:val="28"/>
        </w:rPr>
        <w:t>CGC4250WD32B</w:t>
      </w:r>
      <w:bookmarkEnd w:id="8"/>
      <w:r w:rsidR="00153373">
        <w:rPr>
          <w:rFonts w:hint="eastAsia"/>
          <w:sz w:val="28"/>
          <w:szCs w:val="28"/>
        </w:rPr>
        <w:t>重型半挂牵引车</w:t>
      </w:r>
      <w:r>
        <w:rPr>
          <w:rFonts w:hint="eastAsia"/>
          <w:sz w:val="28"/>
          <w:szCs w:val="28"/>
        </w:rPr>
        <w:t>查勘照片》</w:t>
      </w:r>
    </w:p>
    <w:p w:rsidR="00F007FE" w:rsidRDefault="001C7629" w:rsidP="00F007FE">
      <w:pPr>
        <w:rPr>
          <w:sz w:val="28"/>
          <w:szCs w:val="28"/>
        </w:rPr>
      </w:pPr>
      <w:r>
        <w:rPr>
          <w:rFonts w:hint="eastAsia"/>
          <w:sz w:val="28"/>
          <w:szCs w:val="28"/>
        </w:rPr>
        <w:t>（三）《评估委托书》（复印件）</w:t>
      </w:r>
    </w:p>
    <w:p w:rsidR="00AA7125" w:rsidRDefault="001C7629" w:rsidP="00F007FE">
      <w:pPr>
        <w:rPr>
          <w:sz w:val="28"/>
          <w:szCs w:val="28"/>
        </w:rPr>
      </w:pPr>
      <w:r>
        <w:rPr>
          <w:rFonts w:hint="eastAsia"/>
          <w:sz w:val="28"/>
          <w:szCs w:val="28"/>
        </w:rPr>
        <w:t>（</w:t>
      </w:r>
      <w:r w:rsidRPr="00AA7125">
        <w:rPr>
          <w:rFonts w:hint="eastAsia"/>
          <w:sz w:val="28"/>
          <w:szCs w:val="28"/>
        </w:rPr>
        <w:t>四</w:t>
      </w:r>
      <w:r w:rsidR="00153373">
        <w:rPr>
          <w:rFonts w:hint="eastAsia"/>
          <w:sz w:val="28"/>
          <w:szCs w:val="28"/>
        </w:rPr>
        <w:t>）</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RDefault="001C7629" w:rsidP="00F007FE">
      <w:pPr>
        <w:rPr>
          <w:sz w:val="28"/>
          <w:szCs w:val="28"/>
        </w:rPr>
      </w:pPr>
      <w:r>
        <w:rPr>
          <w:rFonts w:hint="eastAsia"/>
          <w:sz w:val="28"/>
          <w:szCs w:val="28"/>
        </w:rPr>
        <w:t>（</w:t>
      </w:r>
      <w:r w:rsidRPr="00AA7125">
        <w:rPr>
          <w:rFonts w:hint="eastAsia"/>
          <w:sz w:val="28"/>
          <w:szCs w:val="28"/>
        </w:rPr>
        <w:t>六</w:t>
      </w:r>
      <w:r w:rsidR="00EC7BF5">
        <w:rPr>
          <w:rFonts w:hint="eastAsia"/>
          <w:sz w:val="28"/>
          <w:szCs w:val="28"/>
        </w:rPr>
        <w:t>）</w:t>
      </w:r>
      <w:r w:rsidR="00524265">
        <w:rPr>
          <w:sz w:val="18"/>
        </w:rPr>
        <w:pict>
          <v:shape id="_x0000_s1030" type="#_x0000_t136" style="position:absolute;left:0;text-align:left;margin-left:144.5pt;margin-top:265.25pt;width:154.55pt;height:51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153373">
        <w:rPr>
          <w:rFonts w:hint="eastAsia"/>
          <w:sz w:val="28"/>
          <w:szCs w:val="28"/>
        </w:rPr>
        <w:t>《权属证件</w:t>
      </w:r>
      <w:r>
        <w:rPr>
          <w:rFonts w:hint="eastAsia"/>
          <w:sz w:val="28"/>
          <w:szCs w:val="28"/>
        </w:rPr>
        <w:t>》（复印件）</w:t>
      </w:r>
    </w:p>
    <w:p w:rsidR="00F007FE" w:rsidRDefault="001C7629" w:rsidP="00F007FE">
      <w:pPr>
        <w:rPr>
          <w:sz w:val="28"/>
          <w:szCs w:val="28"/>
        </w:rPr>
      </w:pPr>
      <w:r>
        <w:rPr>
          <w:rFonts w:hint="eastAsia"/>
          <w:sz w:val="28"/>
          <w:szCs w:val="28"/>
        </w:rPr>
        <w:t>（</w:t>
      </w:r>
      <w:r w:rsidR="00EC7BF5">
        <w:rPr>
          <w:rFonts w:hint="eastAsia"/>
          <w:sz w:val="28"/>
          <w:szCs w:val="28"/>
        </w:rPr>
        <w:t>七</w:t>
      </w:r>
      <w:r>
        <w:rPr>
          <w:rFonts w:hint="eastAsia"/>
          <w:sz w:val="28"/>
          <w:szCs w:val="28"/>
        </w:rPr>
        <w:t>）鉴定评估机构企业法人营业执照（复印件）</w:t>
      </w:r>
    </w:p>
    <w:p w:rsidR="004A73C3" w:rsidRPr="004A73C3" w:rsidRDefault="001C7629" w:rsidP="00F007FE">
      <w:r>
        <w:rPr>
          <w:rFonts w:hint="eastAsia"/>
          <w:sz w:val="28"/>
          <w:szCs w:val="28"/>
        </w:rPr>
        <w:t>（</w:t>
      </w:r>
      <w:r w:rsidR="00EC7BF5">
        <w:rPr>
          <w:rFonts w:hint="eastAsia"/>
          <w:sz w:val="28"/>
          <w:szCs w:val="28"/>
        </w:rPr>
        <w:t>八</w:t>
      </w:r>
      <w:r>
        <w:rPr>
          <w:rFonts w:hint="eastAsia"/>
          <w:sz w:val="28"/>
          <w:szCs w:val="28"/>
        </w:rPr>
        <w:t>）行业协会理事单位（复印件）</w:t>
      </w:r>
    </w:p>
    <w:p w:rsidR="00F007FE" w:rsidRDefault="00EC7BF5" w:rsidP="00F007FE">
      <w:r>
        <w:rPr>
          <w:rFonts w:hint="eastAsia"/>
          <w:sz w:val="28"/>
          <w:szCs w:val="28"/>
        </w:rPr>
        <w:t>（九</w:t>
      </w:r>
      <w:r w:rsidR="001C7629">
        <w:rPr>
          <w:rFonts w:hint="eastAsia"/>
          <w:sz w:val="28"/>
          <w:szCs w:val="28"/>
        </w:rPr>
        <w:t>）</w:t>
      </w:r>
      <w:r w:rsidR="001C7629" w:rsidRPr="008938C5">
        <w:rPr>
          <w:rFonts w:hint="eastAsia"/>
          <w:sz w:val="28"/>
          <w:szCs w:val="28"/>
        </w:rPr>
        <w:t>质量管理体系认证证书</w:t>
      </w:r>
      <w:r w:rsidR="001C7629">
        <w:rPr>
          <w:rFonts w:hint="eastAsia"/>
          <w:sz w:val="28"/>
          <w:szCs w:val="28"/>
        </w:rPr>
        <w:t>（复印件</w:t>
      </w:r>
      <w:r w:rsidR="001C7629">
        <w:rPr>
          <w:rFonts w:hint="eastAsia"/>
        </w:rPr>
        <w:t>）</w:t>
      </w:r>
    </w:p>
    <w:p w:rsidR="00481731" w:rsidRPr="00481731" w:rsidRDefault="00EC7BF5" w:rsidP="00F007FE">
      <w:pPr>
        <w:rPr>
          <w:sz w:val="28"/>
          <w:szCs w:val="28"/>
        </w:rPr>
      </w:pPr>
      <w:r>
        <w:rPr>
          <w:rFonts w:hint="eastAsia"/>
          <w:sz w:val="28"/>
          <w:szCs w:val="28"/>
        </w:rPr>
        <w:t>（十</w:t>
      </w:r>
      <w:r w:rsidR="001C7629" w:rsidRPr="00481731">
        <w:rPr>
          <w:rFonts w:hint="eastAsia"/>
          <w:sz w:val="28"/>
          <w:szCs w:val="28"/>
        </w:rPr>
        <w:t>）鉴定评估</w:t>
      </w:r>
      <w:r w:rsidR="001C7629">
        <w:rPr>
          <w:rFonts w:hint="eastAsia"/>
          <w:sz w:val="28"/>
          <w:szCs w:val="28"/>
        </w:rPr>
        <w:t>协会备案证书</w:t>
      </w:r>
      <w:r w:rsidR="001C7629" w:rsidRPr="00481731">
        <w:rPr>
          <w:rFonts w:hint="eastAsia"/>
          <w:sz w:val="28"/>
          <w:szCs w:val="28"/>
        </w:rPr>
        <w:t>（复印件）</w:t>
      </w:r>
    </w:p>
    <w:p w:rsidR="008938C5" w:rsidRDefault="00EC7BF5" w:rsidP="008938C5">
      <w:r>
        <w:rPr>
          <w:rFonts w:hint="eastAsia"/>
          <w:sz w:val="28"/>
          <w:szCs w:val="28"/>
        </w:rPr>
        <w:t>（十一</w:t>
      </w:r>
      <w:r w:rsidR="001C7629">
        <w:rPr>
          <w:rFonts w:hint="eastAsia"/>
          <w:sz w:val="28"/>
          <w:szCs w:val="28"/>
        </w:rPr>
        <w:t>）鉴定评估师职业资格证书（复印件</w:t>
      </w:r>
      <w:r w:rsidR="001C7629">
        <w:rPr>
          <w:rFonts w:hint="eastAsia"/>
        </w:rPr>
        <w:t>）</w:t>
      </w:r>
    </w:p>
    <w:p w:rsidR="00F007FE" w:rsidRPr="008938C5" w:rsidRDefault="00524265"/>
    <w:p w:rsidR="00F007FE" w:rsidRDefault="00524265">
      <w:pPr>
        <w:rPr>
          <w:rFonts w:hint="eastAsia"/>
        </w:rPr>
      </w:pPr>
    </w:p>
    <w:p w:rsidR="00EC7BF5" w:rsidRDefault="00EC7BF5">
      <w:pPr>
        <w:rPr>
          <w:rFonts w:hint="eastAsia"/>
        </w:rPr>
      </w:pPr>
    </w:p>
    <w:p w:rsidR="00EC7BF5" w:rsidRPr="00EC7BF5" w:rsidRDefault="00EC7BF5"/>
    <w:p w:rsidR="00F007FE" w:rsidRDefault="00524265"/>
    <w:p w:rsidR="009C6C14" w:rsidRDefault="00524265" w:rsidP="00F55C7A"/>
    <w:p w:rsidR="006B30DB" w:rsidRPr="001E4FCE" w:rsidRDefault="00524265" w:rsidP="001E4FCE">
      <w:pPr>
        <w:rPr>
          <w:rFonts w:ascii="黑体" w:eastAsia="黑体" w:hAnsi="黑体" w:cs="黑体"/>
          <w:b/>
          <w:bCs/>
          <w:sz w:val="44"/>
          <w:szCs w:val="44"/>
        </w:rPr>
      </w:pPr>
    </w:p>
    <w:p w:rsidR="00D91816" w:rsidRDefault="001C7629"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1C7629"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00000021</w:t>
      </w:r>
      <w:bookmarkEnd w:id="10"/>
      <w:r>
        <w:rPr>
          <w:rFonts w:hint="eastAsia"/>
        </w:rPr>
        <w:t>号</w:t>
      </w:r>
    </w:p>
    <w:p w:rsidR="00D91816" w:rsidRDefault="001C7629">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w:t>
      </w:r>
      <w:proofErr w:type="gramStart"/>
      <w:r>
        <w:rPr>
          <w:sz w:val="28"/>
          <w:szCs w:val="28"/>
        </w:rPr>
        <w:t>蓟</w:t>
      </w:r>
      <w:proofErr w:type="gramEnd"/>
      <w:r>
        <w:rPr>
          <w:sz w:val="28"/>
          <w:szCs w:val="28"/>
        </w:rPr>
        <w:t>州区人民法院</w:t>
      </w:r>
      <w:bookmarkEnd w:id="11"/>
    </w:p>
    <w:p w:rsidR="00D91816" w:rsidRDefault="001C7629">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津</w:t>
      </w:r>
      <w:r>
        <w:rPr>
          <w:rFonts w:hint="eastAsia"/>
          <w:sz w:val="28"/>
          <w:szCs w:val="28"/>
        </w:rPr>
        <w:t>AP8571</w:t>
      </w:r>
      <w:r>
        <w:rPr>
          <w:rFonts w:hint="eastAsia"/>
          <w:sz w:val="28"/>
          <w:szCs w:val="28"/>
        </w:rPr>
        <w:t>大运牌</w:t>
      </w:r>
      <w:r>
        <w:rPr>
          <w:rFonts w:hint="eastAsia"/>
          <w:sz w:val="28"/>
          <w:szCs w:val="28"/>
        </w:rPr>
        <w:t>CGC4250WD32B</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车辆损失进行鉴定评估。我公司组织专业人员，通过调查和收集大量的相关资料，遵循客观、真实、公正和公平原则，依据我国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1C7629" w:rsidP="00CC3293">
      <w:pPr>
        <w:pStyle w:val="a6"/>
        <w:numPr>
          <w:ilvl w:val="0"/>
          <w:numId w:val="1"/>
        </w:numPr>
        <w:rPr>
          <w:b/>
          <w:bCs/>
          <w:sz w:val="28"/>
          <w:szCs w:val="28"/>
        </w:rPr>
      </w:pPr>
      <w:r w:rsidRPr="00CC3293">
        <w:rPr>
          <w:rFonts w:hint="eastAsia"/>
          <w:b/>
          <w:bCs/>
          <w:sz w:val="28"/>
          <w:szCs w:val="28"/>
        </w:rPr>
        <w:t>评估对象：</w:t>
      </w:r>
    </w:p>
    <w:p w:rsidR="00D91816" w:rsidRPr="00CC3293" w:rsidRDefault="001C7629" w:rsidP="00CC3293">
      <w:pPr>
        <w:rPr>
          <w:sz w:val="28"/>
          <w:szCs w:val="28"/>
        </w:rPr>
      </w:pPr>
      <w:r>
        <w:rPr>
          <w:rFonts w:hint="eastAsia"/>
          <w:sz w:val="28"/>
          <w:szCs w:val="28"/>
        </w:rPr>
        <w:t>本次评估对象为</w:t>
      </w:r>
      <w:bookmarkStart w:id="15" w:name="车牌3"/>
      <w:bookmarkEnd w:id="15"/>
      <w:r>
        <w:rPr>
          <w:rFonts w:hint="eastAsia"/>
          <w:sz w:val="28"/>
          <w:szCs w:val="28"/>
        </w:rPr>
        <w:t xml:space="preserve"> </w:t>
      </w:r>
      <w:bookmarkStart w:id="16" w:name="车型3"/>
      <w:r>
        <w:rPr>
          <w:rFonts w:hint="eastAsia"/>
          <w:sz w:val="28"/>
          <w:szCs w:val="28"/>
        </w:rPr>
        <w:t>大运牌</w:t>
      </w:r>
      <w:r>
        <w:rPr>
          <w:rFonts w:hint="eastAsia"/>
          <w:sz w:val="28"/>
          <w:szCs w:val="28"/>
        </w:rPr>
        <w:t>CGC4250WD32B</w:t>
      </w:r>
      <w:bookmarkStart w:id="17" w:name="车辆类型5"/>
      <w:r>
        <w:rPr>
          <w:rFonts w:hint="eastAsia"/>
          <w:sz w:val="28"/>
          <w:szCs w:val="28"/>
        </w:rPr>
        <w:t>重型半挂牵引车</w:t>
      </w:r>
      <w:bookmarkEnd w:id="16"/>
      <w:bookmarkEnd w:id="17"/>
      <w:r>
        <w:rPr>
          <w:rFonts w:hint="eastAsia"/>
          <w:sz w:val="28"/>
          <w:szCs w:val="28"/>
        </w:rPr>
        <w:t>一</w:t>
      </w:r>
      <w:r>
        <w:rPr>
          <w:rFonts w:ascii="仿宋_GB2312" w:eastAsia="仿宋_GB2312" w:hAnsi="仿宋_GB2312" w:cs="仿宋_GB2312" w:hint="eastAsia"/>
          <w:sz w:val="28"/>
          <w:szCs w:val="28"/>
        </w:rPr>
        <w:t>辆</w:t>
      </w:r>
      <w:r w:rsidRPr="00CC3293">
        <w:rPr>
          <w:rFonts w:hint="eastAsia"/>
          <w:sz w:val="28"/>
          <w:szCs w:val="28"/>
        </w:rPr>
        <w:t>。</w:t>
      </w:r>
      <w:r w:rsidR="00524265">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1C7629" w:rsidP="003C4EAD">
      <w:pPr>
        <w:pStyle w:val="a6"/>
        <w:numPr>
          <w:ilvl w:val="0"/>
          <w:numId w:val="1"/>
        </w:numPr>
        <w:rPr>
          <w:b/>
          <w:bCs/>
          <w:sz w:val="28"/>
          <w:szCs w:val="28"/>
        </w:rPr>
      </w:pPr>
      <w:r w:rsidRPr="003C4EAD">
        <w:rPr>
          <w:rFonts w:hint="eastAsia"/>
          <w:b/>
          <w:bCs/>
          <w:sz w:val="28"/>
          <w:szCs w:val="28"/>
        </w:rPr>
        <w:t>评估目的：</w:t>
      </w:r>
    </w:p>
    <w:p w:rsidR="00D91816" w:rsidRDefault="001C7629">
      <w:pPr>
        <w:rPr>
          <w:sz w:val="28"/>
          <w:szCs w:val="28"/>
        </w:rPr>
      </w:pPr>
      <w:bookmarkStart w:id="18" w:name="评估目的"/>
      <w:r>
        <w:rPr>
          <w:sz w:val="28"/>
          <w:szCs w:val="28"/>
        </w:rPr>
        <w:t>为评估对象的损失提供参考依据</w:t>
      </w:r>
      <w:bookmarkEnd w:id="18"/>
      <w:r w:rsidR="00153373">
        <w:rPr>
          <w:rFonts w:hint="eastAsia"/>
          <w:sz w:val="28"/>
          <w:szCs w:val="28"/>
        </w:rPr>
        <w:t>（损毁前）</w:t>
      </w:r>
    </w:p>
    <w:p w:rsidR="003C4EAD" w:rsidRPr="003C4EAD" w:rsidRDefault="001C7629" w:rsidP="003C4EAD">
      <w:pPr>
        <w:rPr>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1B5F1C" w:rsidRDefault="001C7629" w:rsidP="00706A0A">
      <w:pPr>
        <w:rPr>
          <w:b/>
          <w:bCs/>
          <w:color w:val="FF0000"/>
          <w:sz w:val="28"/>
          <w:szCs w:val="28"/>
        </w:rPr>
      </w:pPr>
      <w:bookmarkStart w:id="19" w:name="事故发生时间"/>
      <w:bookmarkStart w:id="20" w:name="评估时间1"/>
      <w:r w:rsidRPr="001B5F1C">
        <w:rPr>
          <w:b/>
          <w:bCs/>
          <w:color w:val="FF0000"/>
          <w:sz w:val="28"/>
          <w:szCs w:val="28"/>
        </w:rPr>
        <w:t>2019</w:t>
      </w:r>
      <w:r w:rsidRPr="001B5F1C">
        <w:rPr>
          <w:b/>
          <w:bCs/>
          <w:color w:val="FF0000"/>
          <w:sz w:val="28"/>
          <w:szCs w:val="28"/>
        </w:rPr>
        <w:t>年</w:t>
      </w:r>
      <w:r w:rsidRPr="001B5F1C">
        <w:rPr>
          <w:b/>
          <w:bCs/>
          <w:color w:val="FF0000"/>
          <w:sz w:val="28"/>
          <w:szCs w:val="28"/>
        </w:rPr>
        <w:t>04</w:t>
      </w:r>
      <w:r w:rsidRPr="001B5F1C">
        <w:rPr>
          <w:b/>
          <w:bCs/>
          <w:color w:val="FF0000"/>
          <w:sz w:val="28"/>
          <w:szCs w:val="28"/>
        </w:rPr>
        <w:t>月</w:t>
      </w:r>
      <w:r w:rsidRPr="001B5F1C">
        <w:rPr>
          <w:b/>
          <w:bCs/>
          <w:color w:val="FF0000"/>
          <w:sz w:val="28"/>
          <w:szCs w:val="28"/>
        </w:rPr>
        <w:t>17</w:t>
      </w:r>
      <w:r w:rsidRPr="001B5F1C">
        <w:rPr>
          <w:b/>
          <w:bCs/>
          <w:color w:val="FF0000"/>
          <w:sz w:val="28"/>
          <w:szCs w:val="28"/>
        </w:rPr>
        <w:t>日</w:t>
      </w:r>
      <w:bookmarkEnd w:id="19"/>
      <w:bookmarkEnd w:id="20"/>
    </w:p>
    <w:p w:rsidR="00D91816" w:rsidRDefault="001C7629">
      <w:pPr>
        <w:rPr>
          <w:b/>
          <w:bCs/>
          <w:sz w:val="28"/>
          <w:szCs w:val="28"/>
        </w:rPr>
      </w:pPr>
      <w:r>
        <w:rPr>
          <w:rFonts w:hint="eastAsia"/>
          <w:b/>
          <w:bCs/>
          <w:sz w:val="28"/>
          <w:szCs w:val="28"/>
        </w:rPr>
        <w:t>四、评估结果：</w:t>
      </w:r>
    </w:p>
    <w:p w:rsidR="00D91816" w:rsidRDefault="001C7629">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FF2FE1" w:rsidRDefault="001C7629">
      <w:pPr>
        <w:rPr>
          <w:b/>
          <w:bCs/>
          <w:color w:val="FF0000"/>
          <w:sz w:val="28"/>
          <w:szCs w:val="28"/>
        </w:rPr>
      </w:pPr>
      <w:r>
        <w:rPr>
          <w:rFonts w:hint="eastAsia"/>
          <w:sz w:val="28"/>
          <w:szCs w:val="28"/>
        </w:rPr>
        <w:t>观分析及估算，</w:t>
      </w:r>
      <w:r w:rsidRPr="00FA210B">
        <w:rPr>
          <w:rFonts w:hint="eastAsia"/>
          <w:b/>
          <w:bCs/>
          <w:color w:val="FF0000"/>
          <w:sz w:val="28"/>
          <w:szCs w:val="28"/>
        </w:rPr>
        <w:t>截止评估时点鉴定评估对象</w:t>
      </w:r>
      <w:r>
        <w:rPr>
          <w:rFonts w:hint="eastAsia"/>
          <w:b/>
          <w:bCs/>
          <w:color w:val="FF0000"/>
          <w:sz w:val="28"/>
          <w:szCs w:val="28"/>
        </w:rPr>
        <w:t>推定全损的市场价值为</w:t>
      </w:r>
      <w:r w:rsidR="00153373">
        <w:rPr>
          <w:rFonts w:hint="eastAsia"/>
          <w:b/>
          <w:bCs/>
          <w:color w:val="FF0000"/>
          <w:sz w:val="28"/>
          <w:szCs w:val="28"/>
        </w:rPr>
        <w:t>79500</w:t>
      </w:r>
      <w:r w:rsidRPr="00FA210B">
        <w:rPr>
          <w:rFonts w:hint="eastAsia"/>
          <w:b/>
          <w:bCs/>
          <w:color w:val="FF0000"/>
          <w:sz w:val="28"/>
          <w:szCs w:val="28"/>
        </w:rPr>
        <w:t>元（大写人民币：</w:t>
      </w:r>
      <w:r w:rsidR="00153373">
        <w:rPr>
          <w:rFonts w:hint="eastAsia"/>
          <w:b/>
          <w:bCs/>
          <w:color w:val="FF0000"/>
          <w:sz w:val="28"/>
          <w:szCs w:val="28"/>
        </w:rPr>
        <w:t>柒万玖仟伍佰圆整</w:t>
      </w:r>
      <w:r w:rsidRPr="00FA210B">
        <w:rPr>
          <w:rFonts w:hint="eastAsia"/>
          <w:b/>
          <w:bCs/>
          <w:color w:val="FF0000"/>
          <w:sz w:val="28"/>
          <w:szCs w:val="28"/>
        </w:rPr>
        <w:t>)</w:t>
      </w:r>
      <w:r w:rsidRPr="00FA210B">
        <w:rPr>
          <w:rFonts w:hint="eastAsia"/>
          <w:color w:val="FF0000"/>
          <w:sz w:val="28"/>
          <w:szCs w:val="28"/>
        </w:rPr>
        <w:t xml:space="preserve"> </w:t>
      </w:r>
      <w:r>
        <w:rPr>
          <w:rFonts w:hint="eastAsia"/>
          <w:sz w:val="28"/>
          <w:szCs w:val="28"/>
        </w:rPr>
        <w:t xml:space="preserve">                              </w:t>
      </w:r>
    </w:p>
    <w:p w:rsidR="00D91816" w:rsidRPr="00451321" w:rsidRDefault="001C7629">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1C7629" w:rsidP="00FD7E35">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1C7629" w:rsidP="00153373">
      <w:pPr>
        <w:jc w:val="right"/>
        <w:rPr>
          <w:sz w:val="24"/>
          <w:szCs w:val="24"/>
        </w:rPr>
      </w:pPr>
      <w:r>
        <w:rPr>
          <w:rFonts w:hint="eastAsia"/>
          <w:sz w:val="24"/>
          <w:szCs w:val="24"/>
        </w:rPr>
        <w:t xml:space="preserve">                          </w:t>
      </w:r>
      <w:bookmarkStart w:id="21"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28</w:t>
      </w:r>
      <w:r>
        <w:rPr>
          <w:rFonts w:hint="eastAsia"/>
          <w:sz w:val="24"/>
          <w:szCs w:val="24"/>
        </w:rPr>
        <w:t>日</w:t>
      </w:r>
      <w:r>
        <w:rPr>
          <w:rFonts w:hint="eastAsia"/>
          <w:sz w:val="24"/>
          <w:szCs w:val="24"/>
        </w:rPr>
        <w:t xml:space="preserve">   </w:t>
      </w:r>
      <w:bookmarkEnd w:id="21"/>
    </w:p>
    <w:p w:rsidR="00D91816" w:rsidRDefault="00524265">
      <w:pPr>
        <w:jc w:val="center"/>
        <w:rPr>
          <w:b/>
          <w:bCs/>
          <w:sz w:val="32"/>
          <w:szCs w:val="32"/>
        </w:rPr>
      </w:pPr>
    </w:p>
    <w:p w:rsidR="00D91816" w:rsidRDefault="001C7629">
      <w:pPr>
        <w:jc w:val="center"/>
        <w:rPr>
          <w:b/>
          <w:bCs/>
          <w:sz w:val="32"/>
          <w:szCs w:val="32"/>
        </w:rPr>
      </w:pPr>
      <w:r>
        <w:rPr>
          <w:rFonts w:ascii="黑体" w:eastAsia="黑体" w:hAnsi="黑体" w:cs="黑体" w:hint="eastAsia"/>
          <w:b/>
          <w:bCs/>
          <w:sz w:val="44"/>
          <w:szCs w:val="44"/>
        </w:rPr>
        <w:lastRenderedPageBreak/>
        <w:t>评 估 师 声 明</w:t>
      </w:r>
    </w:p>
    <w:p w:rsidR="00D91816" w:rsidRDefault="00524265">
      <w:pPr>
        <w:rPr>
          <w:sz w:val="28"/>
          <w:szCs w:val="28"/>
        </w:rPr>
      </w:pPr>
    </w:p>
    <w:p w:rsidR="00D91816" w:rsidRDefault="001C7629">
      <w:pPr>
        <w:rPr>
          <w:b/>
          <w:bCs/>
          <w:sz w:val="28"/>
          <w:szCs w:val="28"/>
        </w:rPr>
      </w:pPr>
      <w:r>
        <w:rPr>
          <w:rFonts w:hint="eastAsia"/>
          <w:b/>
          <w:bCs/>
          <w:sz w:val="28"/>
          <w:szCs w:val="28"/>
        </w:rPr>
        <w:t>我们郑重声明：</w:t>
      </w:r>
    </w:p>
    <w:p w:rsidR="00D91816" w:rsidRDefault="001C7629">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1C7629">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1C7629">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1C7629">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524265">
        <w:rPr>
          <w:sz w:val="18"/>
        </w:rPr>
        <w:pict>
          <v:shape id="_x0000_s1032"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Pr="0031020D" w:rsidRDefault="001C7629" w:rsidP="00FF2FE1">
      <w:pPr>
        <w:rPr>
          <w:sz w:val="28"/>
          <w:szCs w:val="28"/>
        </w:rPr>
      </w:pPr>
      <w:r>
        <w:rPr>
          <w:rFonts w:hint="eastAsia"/>
          <w:sz w:val="28"/>
          <w:szCs w:val="28"/>
        </w:rPr>
        <w:t xml:space="preserve">    5</w:t>
      </w:r>
      <w:r>
        <w:rPr>
          <w:rFonts w:hint="eastAsia"/>
          <w:sz w:val="28"/>
          <w:szCs w:val="28"/>
        </w:rPr>
        <w:t>、本报告中的市场价值是指评估对象在评估时点（损毁前）可持续使用（正常使用）条件下的价值。</w:t>
      </w:r>
    </w:p>
    <w:p w:rsidR="00D91816" w:rsidRDefault="00524265">
      <w:pPr>
        <w:rPr>
          <w:sz w:val="28"/>
          <w:szCs w:val="28"/>
        </w:rPr>
      </w:pPr>
    </w:p>
    <w:p w:rsidR="00D91816" w:rsidRDefault="001C7629">
      <w:pPr>
        <w:rPr>
          <w:sz w:val="28"/>
          <w:szCs w:val="28"/>
        </w:rPr>
      </w:pPr>
      <w:r>
        <w:rPr>
          <w:rFonts w:hint="eastAsia"/>
          <w:sz w:val="28"/>
          <w:szCs w:val="28"/>
        </w:rPr>
        <w:t xml:space="preserve">　</w:t>
      </w:r>
      <w:r>
        <w:rPr>
          <w:rFonts w:hint="eastAsia"/>
          <w:sz w:val="28"/>
          <w:szCs w:val="28"/>
        </w:rPr>
        <w:t xml:space="preserve">                      </w:t>
      </w:r>
    </w:p>
    <w:p w:rsidR="00D91816" w:rsidRDefault="001C7629">
      <w:pPr>
        <w:rPr>
          <w:sz w:val="28"/>
          <w:szCs w:val="28"/>
        </w:rPr>
      </w:pPr>
      <w:r>
        <w:rPr>
          <w:rFonts w:hint="eastAsia"/>
          <w:sz w:val="28"/>
          <w:szCs w:val="28"/>
        </w:rPr>
        <w:t xml:space="preserve">     </w:t>
      </w:r>
      <w:r>
        <w:rPr>
          <w:rFonts w:hint="eastAsia"/>
          <w:sz w:val="28"/>
          <w:szCs w:val="28"/>
        </w:rPr>
        <w:t xml:space="preserve">　　　　　　　　　　　　　　　　　</w:t>
      </w:r>
    </w:p>
    <w:p w:rsidR="00223631" w:rsidRDefault="001C7629" w:rsidP="00223631">
      <w:pPr>
        <w:rPr>
          <w:sz w:val="28"/>
          <w:szCs w:val="28"/>
        </w:rPr>
      </w:pPr>
      <w:r>
        <w:rPr>
          <w:rFonts w:hint="eastAsia"/>
          <w:sz w:val="28"/>
          <w:szCs w:val="28"/>
        </w:rPr>
        <w:t xml:space="preserve">　　</w:t>
      </w:r>
    </w:p>
    <w:p w:rsidR="00223631" w:rsidRPr="00466510" w:rsidRDefault="001C7629"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1C7629" w:rsidP="00FD7E35">
      <w:pPr>
        <w:jc w:val="right"/>
        <w:rPr>
          <w:sz w:val="28"/>
          <w:szCs w:val="28"/>
        </w:rPr>
      </w:pPr>
      <w:r>
        <w:rPr>
          <w:rFonts w:hint="eastAsia"/>
          <w:sz w:val="28"/>
          <w:szCs w:val="28"/>
        </w:rPr>
        <w:t xml:space="preserve">　　　　　　　　　　　　　　　　　</w:t>
      </w:r>
      <w:bookmarkStart w:id="22" w:name="事故发生时间2"/>
      <w:bookmarkStart w:id="23"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28</w:t>
      </w:r>
      <w:r w:rsidRPr="00223631">
        <w:rPr>
          <w:sz w:val="28"/>
          <w:szCs w:val="28"/>
        </w:rPr>
        <w:t>日</w:t>
      </w:r>
      <w:bookmarkEnd w:id="22"/>
      <w:bookmarkEnd w:id="23"/>
    </w:p>
    <w:p w:rsidR="00541567" w:rsidRDefault="00524265">
      <w:pPr>
        <w:jc w:val="center"/>
        <w:rPr>
          <w:rFonts w:ascii="黑体" w:eastAsia="黑体" w:hAnsi="黑体" w:cs="黑体"/>
          <w:b/>
          <w:bCs/>
          <w:sz w:val="44"/>
          <w:szCs w:val="44"/>
        </w:rPr>
      </w:pPr>
    </w:p>
    <w:p w:rsidR="00FD7E35" w:rsidRDefault="00FD7E35">
      <w:pPr>
        <w:jc w:val="center"/>
        <w:rPr>
          <w:rFonts w:ascii="黑体" w:eastAsia="黑体" w:hAnsi="黑体" w:cs="黑体"/>
          <w:b/>
          <w:bCs/>
          <w:sz w:val="44"/>
          <w:szCs w:val="44"/>
        </w:rPr>
      </w:pPr>
    </w:p>
    <w:p w:rsidR="00FD7E35" w:rsidRDefault="00FD7E35">
      <w:pPr>
        <w:jc w:val="center"/>
        <w:rPr>
          <w:rFonts w:ascii="黑体" w:eastAsia="黑体" w:hAnsi="黑体" w:cs="黑体"/>
          <w:b/>
          <w:bCs/>
          <w:sz w:val="44"/>
          <w:szCs w:val="44"/>
        </w:rPr>
      </w:pPr>
    </w:p>
    <w:p w:rsidR="00541567" w:rsidRDefault="00524265">
      <w:pPr>
        <w:jc w:val="center"/>
        <w:rPr>
          <w:rFonts w:ascii="黑体" w:eastAsia="黑体" w:hAnsi="黑体" w:cs="黑体"/>
          <w:b/>
          <w:bCs/>
          <w:sz w:val="44"/>
          <w:szCs w:val="44"/>
        </w:rPr>
      </w:pPr>
    </w:p>
    <w:p w:rsidR="00D91816" w:rsidRDefault="001C7629">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524265">
      <w:pPr>
        <w:rPr>
          <w:rFonts w:ascii="仿宋_GB2312" w:eastAsia="仿宋_GB2312" w:hAnsi="仿宋_GB2312" w:cs="仿宋_GB2312"/>
          <w:b/>
          <w:bCs/>
          <w:sz w:val="28"/>
          <w:szCs w:val="28"/>
        </w:rPr>
      </w:pP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1C7629" w:rsidP="00FF2FE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FF2FE1" w:rsidRDefault="001C7629" w:rsidP="00FF2FE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FF2FE1" w:rsidRPr="00FF2FE1" w:rsidRDefault="001C7629" w:rsidP="00FF2FE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3、可持续使用假设。</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524265">
        <w:rPr>
          <w:sz w:val="18"/>
        </w:rPr>
        <w:pict>
          <v:shape id="_x0000_s1033"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本评估报告中评估对象的界定、评估过程中以及评估结果中有关参数的选取等因素，是根据委托方提供的评估对象《评估委托书》等相关资料为据，并在此基础上对该评估对象对损失价值进行鉴定评估。</w:t>
      </w:r>
    </w:p>
    <w:p w:rsidR="00FF2FE1" w:rsidRDefault="001C7629" w:rsidP="00FF2FE1">
      <w:r>
        <w:rPr>
          <w:rFonts w:ascii="仿宋_GB2312" w:eastAsia="仿宋_GB2312" w:hAnsi="仿宋_GB2312" w:cs="仿宋_GB2312" w:hint="eastAsia"/>
          <w:sz w:val="28"/>
          <w:szCs w:val="28"/>
        </w:rPr>
        <w:t xml:space="preserve">   3、本报告中对评估结果，是评估对象在评估基准</w:t>
      </w:r>
      <w:proofErr w:type="gramStart"/>
      <w:r>
        <w:rPr>
          <w:rFonts w:ascii="仿宋_GB2312" w:eastAsia="仿宋_GB2312" w:hAnsi="仿宋_GB2312" w:cs="仿宋_GB2312" w:hint="eastAsia"/>
          <w:sz w:val="28"/>
          <w:szCs w:val="28"/>
        </w:rPr>
        <w:t>日根据</w:t>
      </w:r>
      <w:proofErr w:type="gramEnd"/>
      <w:r>
        <w:rPr>
          <w:rFonts w:ascii="仿宋_GB2312" w:eastAsia="仿宋_GB2312" w:hAnsi="仿宋_GB2312" w:cs="仿宋_GB2312" w:hint="eastAsia"/>
          <w:sz w:val="28"/>
          <w:szCs w:val="28"/>
        </w:rPr>
        <w:t>公开市场原则，在确定新车购置价值或现行公允价值基础上及持续使用条件下，综合考虑评估对象实体性、功能性、经济性贬值等对其价值的影响；但未考虑短期强制处分以及不可抗力因素对评估对象价值对影响。</w:t>
      </w:r>
    </w:p>
    <w:p w:rsidR="00D91816" w:rsidRDefault="00524265">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24265">
      <w:pPr>
        <w:rPr>
          <w:rFonts w:ascii="仿宋_GB2312" w:eastAsia="仿宋_GB2312" w:hAnsi="仿宋_GB2312" w:cs="仿宋_GB2312"/>
          <w:sz w:val="28"/>
          <w:szCs w:val="28"/>
        </w:rPr>
      </w:pPr>
    </w:p>
    <w:p w:rsidR="00CD0820" w:rsidRDefault="00524265">
      <w:pPr>
        <w:rPr>
          <w:rFonts w:ascii="仿宋_GB2312" w:eastAsia="仿宋_GB2312" w:hAnsi="仿宋_GB2312" w:cs="仿宋_GB2312"/>
          <w:sz w:val="28"/>
          <w:szCs w:val="28"/>
        </w:rPr>
      </w:pPr>
    </w:p>
    <w:p w:rsidR="00FD7E35" w:rsidRPr="00CD0820" w:rsidRDefault="00FD7E35">
      <w:pPr>
        <w:rPr>
          <w:rFonts w:ascii="仿宋_GB2312" w:eastAsia="仿宋_GB2312" w:hAnsi="仿宋_GB2312" w:cs="仿宋_GB2312"/>
          <w:sz w:val="28"/>
          <w:szCs w:val="28"/>
        </w:rPr>
      </w:pPr>
    </w:p>
    <w:p w:rsidR="00D91816" w:rsidRDefault="001C7629">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4"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4"/>
    </w:p>
    <w:p w:rsidR="00237973"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地址：</w:t>
      </w:r>
      <w:bookmarkStart w:id="25" w:name="委托方地址"/>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州区迎宾大街90号</w:t>
      </w:r>
      <w:bookmarkEnd w:id="25"/>
    </w:p>
    <w:p w:rsidR="00D91816" w:rsidRPr="00295CA5" w:rsidRDefault="001C7629">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1C7629">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1C7629">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524265">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1C7629">
        <w:rPr>
          <w:rFonts w:ascii="仿宋_GB2312" w:eastAsia="仿宋_GB2312" w:hAnsi="仿宋_GB2312" w:cs="仿宋_GB2312" w:hint="eastAsia"/>
          <w:sz w:val="28"/>
          <w:szCs w:val="28"/>
        </w:rPr>
        <w:t>根据委托方提供的《机动车行驶证》所示，该评估车辆类型为</w:t>
      </w:r>
      <w:bookmarkStart w:id="26" w:name="车辆类型6"/>
      <w:r w:rsidR="001C7629">
        <w:rPr>
          <w:rFonts w:ascii="仿宋_GB2312" w:eastAsia="仿宋_GB2312" w:hAnsi="仿宋_GB2312" w:cs="仿宋_GB2312" w:hint="eastAsia"/>
          <w:sz w:val="28"/>
          <w:szCs w:val="28"/>
        </w:rPr>
        <w:t>重型半挂牵引车</w:t>
      </w:r>
      <w:bookmarkEnd w:id="26"/>
      <w:r w:rsidR="001C7629">
        <w:rPr>
          <w:rFonts w:ascii="仿宋_GB2312" w:eastAsia="仿宋_GB2312" w:hAnsi="仿宋_GB2312" w:cs="仿宋_GB2312" w:hint="eastAsia"/>
          <w:sz w:val="28"/>
          <w:szCs w:val="28"/>
        </w:rPr>
        <w:t>，机动车号牌为</w:t>
      </w:r>
      <w:bookmarkStart w:id="27" w:name="车牌1"/>
      <w:r w:rsidR="001C7629">
        <w:rPr>
          <w:rFonts w:ascii="仿宋_GB2312" w:eastAsia="仿宋_GB2312" w:hAnsi="仿宋_GB2312" w:cs="仿宋_GB2312" w:hint="eastAsia"/>
          <w:sz w:val="28"/>
          <w:szCs w:val="28"/>
        </w:rPr>
        <w:t>津AP8571</w:t>
      </w:r>
      <w:bookmarkEnd w:id="27"/>
      <w:r w:rsidR="001C7629">
        <w:rPr>
          <w:rFonts w:ascii="仿宋_GB2312" w:eastAsia="仿宋_GB2312" w:hAnsi="仿宋_GB2312" w:cs="仿宋_GB2312" w:hint="eastAsia"/>
          <w:sz w:val="28"/>
          <w:szCs w:val="28"/>
        </w:rPr>
        <w:t>，品牌型号为</w:t>
      </w:r>
      <w:bookmarkStart w:id="28" w:name="车型4"/>
      <w:r w:rsidR="001C7629">
        <w:rPr>
          <w:rFonts w:ascii="仿宋_GB2312" w:eastAsia="仿宋_GB2312" w:hAnsi="仿宋_GB2312" w:cs="仿宋_GB2312" w:hint="eastAsia"/>
          <w:sz w:val="28"/>
          <w:szCs w:val="28"/>
        </w:rPr>
        <w:t>大运牌CGC4250WD32B</w:t>
      </w:r>
      <w:bookmarkEnd w:id="28"/>
      <w:r w:rsidR="001C7629">
        <w:rPr>
          <w:rFonts w:ascii="仿宋_GB2312" w:eastAsia="仿宋_GB2312" w:hAnsi="仿宋_GB2312" w:cs="仿宋_GB2312" w:hint="eastAsia"/>
          <w:sz w:val="28"/>
          <w:szCs w:val="28"/>
        </w:rPr>
        <w:t>，发动机号为</w:t>
      </w:r>
      <w:bookmarkStart w:id="29" w:name="发动机号"/>
      <w:r w:rsidR="001C7629">
        <w:rPr>
          <w:rFonts w:ascii="仿宋_GB2312" w:eastAsia="仿宋_GB2312" w:hAnsi="仿宋_GB2312" w:cs="仿宋_GB2312" w:hint="eastAsia"/>
          <w:sz w:val="28"/>
          <w:szCs w:val="28"/>
        </w:rPr>
        <w:t>1612H095886</w:t>
      </w:r>
      <w:bookmarkEnd w:id="29"/>
      <w:r w:rsidR="001C7629">
        <w:rPr>
          <w:rFonts w:ascii="仿宋_GB2312" w:eastAsia="仿宋_GB2312" w:hAnsi="仿宋_GB2312" w:cs="仿宋_GB2312" w:hint="eastAsia"/>
          <w:sz w:val="28"/>
          <w:szCs w:val="28"/>
        </w:rPr>
        <w:t>，车辆识别代码为</w:t>
      </w:r>
      <w:bookmarkStart w:id="30" w:name="车辆识别代码"/>
      <w:r w:rsidR="001C7629">
        <w:rPr>
          <w:rFonts w:ascii="仿宋_GB2312" w:eastAsia="仿宋_GB2312" w:hAnsi="仿宋_GB2312" w:cs="仿宋_GB2312" w:hint="eastAsia"/>
          <w:sz w:val="28"/>
          <w:szCs w:val="28"/>
        </w:rPr>
        <w:t>LG62DANH2CY2028051.</w:t>
      </w:r>
      <w:bookmarkEnd w:id="30"/>
      <w:r w:rsidR="001C7629">
        <w:rPr>
          <w:rFonts w:ascii="仿宋_GB2312" w:eastAsia="仿宋_GB2312" w:hAnsi="仿宋_GB2312" w:cs="仿宋_GB2312" w:hint="eastAsia"/>
          <w:sz w:val="28"/>
          <w:szCs w:val="28"/>
        </w:rPr>
        <w:t>注册登记日期</w:t>
      </w:r>
      <w:bookmarkStart w:id="31" w:name="注册登记日期"/>
      <w:r w:rsidR="001C7629">
        <w:rPr>
          <w:rFonts w:ascii="仿宋_GB2312" w:eastAsia="仿宋_GB2312" w:hAnsi="仿宋_GB2312" w:cs="仿宋_GB2312" w:hint="eastAsia"/>
          <w:sz w:val="28"/>
          <w:szCs w:val="28"/>
        </w:rPr>
        <w:t>2012年11月09日</w:t>
      </w:r>
      <w:bookmarkEnd w:id="31"/>
      <w:r w:rsidR="001C7629">
        <w:rPr>
          <w:rFonts w:ascii="仿宋_GB2312" w:eastAsia="仿宋_GB2312" w:hAnsi="仿宋_GB2312" w:cs="仿宋_GB2312" w:hint="eastAsia"/>
          <w:sz w:val="28"/>
          <w:szCs w:val="28"/>
        </w:rPr>
        <w:t>，截止评估基准日，评估车辆已使用年限为</w:t>
      </w:r>
      <w:bookmarkStart w:id="32" w:name="使用年限"/>
      <w:r w:rsidR="001C7629">
        <w:rPr>
          <w:rFonts w:ascii="仿宋_GB2312" w:eastAsia="仿宋_GB2312" w:hAnsi="仿宋_GB2312" w:cs="仿宋_GB2312" w:hint="eastAsia"/>
          <w:sz w:val="28"/>
          <w:szCs w:val="28"/>
        </w:rPr>
        <w:t>76个月</w:t>
      </w:r>
      <w:bookmarkEnd w:id="32"/>
      <w:r w:rsidR="001C7629">
        <w:rPr>
          <w:rFonts w:ascii="仿宋_GB2312" w:eastAsia="仿宋_GB2312" w:hAnsi="仿宋_GB2312" w:cs="仿宋_GB2312" w:hint="eastAsia"/>
          <w:sz w:val="28"/>
          <w:szCs w:val="28"/>
        </w:rPr>
        <w:t>。</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33" w:name="车牌2"/>
      <w:r>
        <w:rPr>
          <w:rFonts w:ascii="仿宋_GB2312" w:eastAsia="仿宋_GB2312" w:hAnsi="仿宋_GB2312" w:cs="仿宋_GB2312" w:hint="eastAsia"/>
          <w:sz w:val="28"/>
          <w:szCs w:val="28"/>
        </w:rPr>
        <w:t>津AP8571</w:t>
      </w:r>
      <w:bookmarkEnd w:id="33"/>
      <w:r>
        <w:rPr>
          <w:rFonts w:ascii="仿宋_GB2312" w:eastAsia="仿宋_GB2312" w:hAnsi="仿宋_GB2312" w:cs="仿宋_GB2312" w:hint="eastAsia"/>
          <w:sz w:val="28"/>
          <w:szCs w:val="28"/>
        </w:rPr>
        <w:t>，机动车所有权人为</w:t>
      </w:r>
      <w:bookmarkStart w:id="34" w:name="机动车所有权人"/>
      <w:r>
        <w:rPr>
          <w:rFonts w:ascii="仿宋_GB2312" w:eastAsia="仿宋_GB2312" w:hAnsi="仿宋_GB2312" w:cs="仿宋_GB2312" w:hint="eastAsia"/>
          <w:sz w:val="28"/>
          <w:szCs w:val="28"/>
        </w:rPr>
        <w:t>天津市宝通汽车运输有限公司</w:t>
      </w:r>
      <w:bookmarkEnd w:id="34"/>
      <w:r>
        <w:rPr>
          <w:rFonts w:ascii="仿宋_GB2312" w:eastAsia="仿宋_GB2312" w:hAnsi="仿宋_GB2312" w:cs="仿宋_GB2312" w:hint="eastAsia"/>
          <w:sz w:val="28"/>
          <w:szCs w:val="28"/>
        </w:rPr>
        <w:t>，车辆使用性质为</w:t>
      </w:r>
      <w:bookmarkStart w:id="35" w:name="车辆使用性质"/>
      <w:r>
        <w:rPr>
          <w:rFonts w:ascii="仿宋_GB2312" w:eastAsia="仿宋_GB2312" w:hAnsi="仿宋_GB2312" w:cs="仿宋_GB2312" w:hint="eastAsia"/>
          <w:sz w:val="28"/>
          <w:szCs w:val="28"/>
        </w:rPr>
        <w:t>货运</w:t>
      </w:r>
      <w:bookmarkEnd w:id="35"/>
      <w:r>
        <w:rPr>
          <w:rFonts w:ascii="仿宋_GB2312" w:eastAsia="仿宋_GB2312" w:hAnsi="仿宋_GB2312" w:cs="仿宋_GB2312" w:hint="eastAsia"/>
          <w:sz w:val="28"/>
          <w:szCs w:val="28"/>
        </w:rPr>
        <w:t>。</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1C7629">
      <w:pPr>
        <w:rPr>
          <w:rFonts w:ascii="仿宋_GB2312" w:eastAsia="仿宋_GB2312" w:hAnsi="仿宋_GB2312" w:cs="仿宋_GB2312"/>
          <w:sz w:val="28"/>
          <w:szCs w:val="28"/>
        </w:rPr>
      </w:pPr>
      <w:bookmarkStart w:id="36" w:name="评估目的1"/>
      <w:r>
        <w:rPr>
          <w:rFonts w:ascii="仿宋_GB2312" w:eastAsia="仿宋_GB2312" w:hAnsi="仿宋_GB2312" w:cs="仿宋_GB2312"/>
          <w:sz w:val="28"/>
          <w:szCs w:val="28"/>
        </w:rPr>
        <w:t>为评估对象的损失提供参考依据</w:t>
      </w:r>
      <w:bookmarkEnd w:id="36"/>
      <w:r w:rsidR="00FD7E35">
        <w:rPr>
          <w:rFonts w:ascii="仿宋_GB2312" w:eastAsia="仿宋_GB2312" w:hAnsi="仿宋_GB2312" w:cs="仿宋_GB2312" w:hint="eastAsia"/>
          <w:sz w:val="28"/>
          <w:szCs w:val="28"/>
        </w:rPr>
        <w:t>（损毁前）</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五、评估基准日：</w:t>
      </w:r>
    </w:p>
    <w:p w:rsidR="00D91816" w:rsidRPr="00FD7E35" w:rsidRDefault="001C7629">
      <w:pPr>
        <w:rPr>
          <w:rFonts w:ascii="仿宋_GB2312" w:eastAsia="仿宋_GB2312" w:hAnsi="仿宋_GB2312" w:cs="仿宋_GB2312"/>
          <w:b/>
          <w:color w:val="FF0000"/>
          <w:sz w:val="28"/>
          <w:szCs w:val="28"/>
        </w:rPr>
      </w:pPr>
      <w:bookmarkStart w:id="37" w:name="事故发生时间3"/>
      <w:bookmarkStart w:id="38" w:name="评估时间4"/>
      <w:r w:rsidRPr="00FD7E35">
        <w:rPr>
          <w:rFonts w:ascii="仿宋_GB2312" w:eastAsia="仿宋_GB2312" w:hAnsi="仿宋_GB2312" w:cs="仿宋_GB2312"/>
          <w:b/>
          <w:color w:val="FF0000"/>
          <w:sz w:val="28"/>
          <w:szCs w:val="28"/>
        </w:rPr>
        <w:t>2019年04月17日</w:t>
      </w:r>
      <w:bookmarkEnd w:id="37"/>
      <w:bookmarkEnd w:id="38"/>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1C7629" w:rsidP="00161FB8">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本次评估中采用公开市场价值；即评估对象中在评估基准日（评估对象损毁前）、可正常使用条件下、公开市场上可能形成或成立的客观价值，但未考虑评估对象在短期强制处分及其他不可抗力因素作用下的价值影响。</w:t>
      </w:r>
      <w:r>
        <w:rPr>
          <w:rFonts w:ascii="仿宋_GB2312" w:eastAsia="仿宋_GB2312" w:hAnsi="仿宋_GB2312" w:cs="仿宋_GB2312"/>
          <w:sz w:val="28"/>
          <w:szCs w:val="28"/>
        </w:rPr>
        <w:t xml:space="preserve"> </w: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1C7629"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161FB8" w:rsidRDefault="001C7629" w:rsidP="00161FB8">
      <w:pPr>
        <w:ind w:left="560" w:hanging="560"/>
        <w:rPr>
          <w:rFonts w:ascii="仿宋_GB2312" w:eastAsia="仿宋_GB2312" w:hAnsi="仿宋_GB2312" w:cs="仿宋_GB2312"/>
          <w:sz w:val="28"/>
          <w:szCs w:val="28"/>
        </w:rPr>
      </w:pPr>
      <w:r w:rsidRPr="00F34417">
        <w:rPr>
          <w:rFonts w:ascii="仿宋" w:eastAsia="仿宋" w:hAnsi="仿宋" w:hint="eastAsia"/>
          <w:sz w:val="28"/>
          <w:szCs w:val="28"/>
        </w:rPr>
        <w:t xml:space="preserve"> </w:t>
      </w:r>
      <w:r>
        <w:rPr>
          <w:rFonts w:ascii="仿宋" w:eastAsia="仿宋" w:hAnsi="仿宋" w:hint="eastAsia"/>
          <w:sz w:val="28"/>
          <w:szCs w:val="28"/>
        </w:rPr>
        <w:t xml:space="preserve">   </w:t>
      </w:r>
      <w:r w:rsidRPr="00161FB8">
        <w:rPr>
          <w:rFonts w:ascii="仿宋_GB2312" w:eastAsia="仿宋_GB2312" w:hAnsi="仿宋_GB2312" w:cs="仿宋_GB2312"/>
          <w:sz w:val="28"/>
          <w:szCs w:val="28"/>
        </w:rPr>
        <w:t>1.《中华人民共和国资产评估法》主席令第四十六号；</w:t>
      </w:r>
      <w:r w:rsidRPr="00161FB8">
        <w:rPr>
          <w:rFonts w:ascii="仿宋_GB2312" w:eastAsia="仿宋_GB2312" w:hAnsi="仿宋_GB2312" w:cs="仿宋_GB2312"/>
          <w:sz w:val="28"/>
          <w:szCs w:val="28"/>
        </w:rPr>
        <w:br/>
        <w:t>2．《中华人民共和国价格法》；</w:t>
      </w:r>
      <w:r w:rsidRPr="00161FB8">
        <w:rPr>
          <w:rFonts w:ascii="仿宋_GB2312" w:eastAsia="仿宋_GB2312" w:hAnsi="仿宋_GB2312" w:cs="仿宋_GB2312"/>
          <w:sz w:val="28"/>
          <w:szCs w:val="28"/>
        </w:rPr>
        <w:br/>
        <w:t>3．《天津市涉案财物价格鉴定管理办法》；</w:t>
      </w:r>
      <w:r w:rsidRPr="00161FB8">
        <w:rPr>
          <w:rFonts w:ascii="仿宋_GB2312" w:eastAsia="仿宋_GB2312" w:hAnsi="仿宋_GB2312" w:cs="仿宋_GB2312"/>
          <w:sz w:val="28"/>
          <w:szCs w:val="28"/>
        </w:rPr>
        <w:br/>
        <w:t>4．《价格鉴定行为规范（2010版）》；</w:t>
      </w:r>
    </w:p>
    <w:p w:rsidR="00161FB8" w:rsidRDefault="001C7629" w:rsidP="00161FB8">
      <w:pPr>
        <w:ind w:left="560" w:hanging="14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161FB8">
        <w:rPr>
          <w:rFonts w:ascii="仿宋_GB2312" w:eastAsia="仿宋_GB2312" w:hAnsi="仿宋_GB2312" w:cs="仿宋_GB2312"/>
          <w:sz w:val="28"/>
          <w:szCs w:val="28"/>
        </w:rPr>
        <w:t>5．《天津市道路交通事故车物损失价格鉴定操作规程》；</w:t>
      </w:r>
      <w:r w:rsidRPr="00161FB8">
        <w:rPr>
          <w:rFonts w:ascii="仿宋_GB2312" w:eastAsia="仿宋_GB2312" w:hAnsi="仿宋_GB2312" w:cs="仿宋_GB2312"/>
          <w:sz w:val="28"/>
          <w:szCs w:val="28"/>
        </w:rPr>
        <w:br/>
        <w:t>6.《机动车登记规定》公安部令 第 124号；</w:t>
      </w:r>
      <w:r w:rsidRPr="00161FB8">
        <w:rPr>
          <w:rFonts w:ascii="仿宋_GB2312" w:eastAsia="仿宋_GB2312" w:hAnsi="仿宋_GB2312" w:cs="仿宋_GB2312"/>
          <w:sz w:val="28"/>
          <w:szCs w:val="28"/>
        </w:rPr>
        <w:br/>
        <w:t>7.《二手车鉴定评估技术规范》GB/T 30323-2013</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 xml:space="preserve"> </w:t>
      </w:r>
    </w:p>
    <w:p w:rsidR="00161FB8" w:rsidRDefault="001C7629" w:rsidP="00161FB8">
      <w:pPr>
        <w:ind w:left="561"/>
        <w:rPr>
          <w:rFonts w:ascii="仿宋_GB2312" w:eastAsia="仿宋_GB2312" w:hAnsi="仿宋_GB2312" w:cs="仿宋_GB2312"/>
          <w:sz w:val="28"/>
          <w:szCs w:val="28"/>
        </w:rPr>
      </w:pPr>
      <w:r>
        <w:rPr>
          <w:rFonts w:ascii="仿宋_GB2312" w:eastAsia="仿宋_GB2312" w:hAnsi="仿宋_GB2312" w:cs="仿宋_GB2312" w:hint="eastAsia"/>
          <w:sz w:val="28"/>
          <w:szCs w:val="28"/>
        </w:rPr>
        <w:t>8</w:t>
      </w:r>
      <w:r w:rsidRPr="00161FB8">
        <w:rPr>
          <w:rFonts w:ascii="仿宋_GB2312" w:eastAsia="仿宋_GB2312" w:hAnsi="仿宋_GB2312" w:cs="仿宋_GB2312"/>
          <w:sz w:val="28"/>
          <w:szCs w:val="28"/>
        </w:rPr>
        <w:t>.</w:t>
      </w:r>
      <w:r>
        <w:rPr>
          <w:rFonts w:ascii="仿宋_GB2312" w:eastAsia="仿宋_GB2312" w:hAnsi="仿宋_GB2312" w:cs="仿宋_GB2312"/>
          <w:sz w:val="28"/>
          <w:szCs w:val="28"/>
        </w:rPr>
        <w:t>《二手车交易规范》；</w:t>
      </w:r>
      <w:r w:rsidRPr="00161FB8">
        <w:rPr>
          <w:rFonts w:ascii="仿宋_GB2312" w:eastAsia="仿宋_GB2312" w:hAnsi="仿宋_GB2312" w:cs="仿宋_GB2312"/>
          <w:sz w:val="28"/>
          <w:szCs w:val="28"/>
        </w:rPr>
        <w:br/>
      </w:r>
      <w:r>
        <w:rPr>
          <w:rFonts w:ascii="仿宋_GB2312" w:eastAsia="仿宋_GB2312" w:hAnsi="仿宋_GB2312" w:cs="仿宋_GB2312" w:hint="eastAsia"/>
          <w:sz w:val="28"/>
          <w:szCs w:val="28"/>
        </w:rPr>
        <w:t>9</w:t>
      </w:r>
      <w:r w:rsidRPr="00161FB8">
        <w:rPr>
          <w:rFonts w:ascii="仿宋_GB2312" w:eastAsia="仿宋_GB2312" w:hAnsi="仿宋_GB2312" w:cs="仿宋_GB2312"/>
          <w:sz w:val="28"/>
          <w:szCs w:val="28"/>
        </w:rPr>
        <w:t>.</w:t>
      </w:r>
      <w:r>
        <w:rPr>
          <w:rFonts w:ascii="仿宋_GB2312" w:eastAsia="仿宋_GB2312" w:hAnsi="仿宋_GB2312" w:cs="仿宋_GB2312"/>
          <w:sz w:val="28"/>
          <w:szCs w:val="28"/>
        </w:rPr>
        <w:t>《二手车流通管理办法》；</w:t>
      </w:r>
    </w:p>
    <w:p w:rsidR="00161FB8" w:rsidRPr="00161FB8" w:rsidRDefault="001C7629" w:rsidP="00161FB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10</w:t>
      </w:r>
      <w:r w:rsidRPr="00161FB8">
        <w:rPr>
          <w:rFonts w:ascii="仿宋_GB2312" w:eastAsia="仿宋_GB2312" w:hAnsi="仿宋_GB2312" w:cs="仿宋_GB2312"/>
          <w:sz w:val="28"/>
          <w:szCs w:val="28"/>
        </w:rPr>
        <w:t>.</w:t>
      </w:r>
      <w:r>
        <w:rPr>
          <w:rFonts w:ascii="仿宋_GB2312" w:eastAsia="仿宋_GB2312" w:hAnsi="仿宋_GB2312" w:cs="仿宋_GB2312"/>
          <w:sz w:val="28"/>
          <w:szCs w:val="28"/>
        </w:rPr>
        <w:t>《机动车强制报废标准规定》；</w:t>
      </w:r>
    </w:p>
    <w:p w:rsidR="00F34417" w:rsidRPr="00F34417" w:rsidRDefault="001C7629" w:rsidP="00161FB8">
      <w:pPr>
        <w:ind w:firstLine="420"/>
        <w:rPr>
          <w:rFonts w:ascii="仿宋" w:eastAsia="仿宋" w:hAnsi="仿宋"/>
          <w:sz w:val="28"/>
          <w:szCs w:val="28"/>
        </w:rPr>
      </w:pPr>
      <w:r>
        <w:rPr>
          <w:rFonts w:ascii="仿宋" w:eastAsia="仿宋" w:hAnsi="仿宋" w:hint="eastAsia"/>
          <w:sz w:val="28"/>
          <w:szCs w:val="28"/>
        </w:rPr>
        <w:t>11.</w:t>
      </w:r>
      <w:r w:rsidRPr="00F34417">
        <w:rPr>
          <w:rFonts w:ascii="仿宋" w:eastAsia="仿宋" w:hAnsi="仿宋" w:hint="eastAsia"/>
          <w:sz w:val="28"/>
          <w:szCs w:val="28"/>
        </w:rPr>
        <w:t>其它相关法律、法规及政策文件。</w:t>
      </w:r>
    </w:p>
    <w:p w:rsidR="00D91816" w:rsidRDefault="00524265" w:rsidP="00F34417">
      <w:pPr>
        <w:rPr>
          <w:rFonts w:ascii="仿宋_GB2312" w:eastAsia="仿宋_GB2312" w:hAnsi="仿宋_GB2312" w:cs="仿宋_GB2312"/>
          <w:b/>
          <w:bCs/>
          <w:sz w:val="28"/>
          <w:szCs w:val="28"/>
        </w:rPr>
      </w:pPr>
      <w:r>
        <w:rPr>
          <w:sz w:val="18"/>
        </w:rPr>
        <w:pict>
          <v:shape id="_x0000_s1036"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1C7629">
        <w:rPr>
          <w:rFonts w:ascii="仿宋_GB2312" w:eastAsia="仿宋_GB2312" w:hAnsi="仿宋_GB2312" w:cs="仿宋_GB2312" w:hint="eastAsia"/>
          <w:b/>
          <w:bCs/>
          <w:sz w:val="28"/>
          <w:szCs w:val="28"/>
        </w:rPr>
        <w:t xml:space="preserve">   （二）委托方提供的有关资料：</w:t>
      </w:r>
      <w:r>
        <w:rPr>
          <w:sz w:val="18"/>
        </w:rPr>
        <w:pict>
          <v:shape id="_x0000_s1037"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1C7629" w:rsidP="00FD7E35">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FD7E35">
        <w:rPr>
          <w:rFonts w:ascii="仿宋_GB2312" w:eastAsia="仿宋_GB2312" w:hAnsi="仿宋_GB2312" w:cs="仿宋_GB2312" w:hint="eastAsia"/>
          <w:sz w:val="28"/>
          <w:szCs w:val="28"/>
        </w:rPr>
        <w:t>《权属证件》（复印件）；</w:t>
      </w:r>
    </w:p>
    <w:p w:rsidR="00FD7E35" w:rsidRDefault="00FD7E35" w:rsidP="00FD7E35">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4《诉状》（复印件）；</w:t>
      </w:r>
    </w:p>
    <w:p w:rsidR="00FD7E35" w:rsidRDefault="00FD7E35" w:rsidP="00FD7E35">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5</w:t>
      </w:r>
      <w:r w:rsidR="00EC7BF5">
        <w:rPr>
          <w:rFonts w:ascii="仿宋_GB2312" w:eastAsia="仿宋_GB2312" w:hAnsi="仿宋_GB2312" w:cs="仿宋_GB2312" w:hint="eastAsia"/>
          <w:sz w:val="28"/>
          <w:szCs w:val="28"/>
        </w:rPr>
        <w:t>《事故认定书</w:t>
      </w:r>
      <w:r>
        <w:rPr>
          <w:rFonts w:ascii="仿宋_GB2312" w:eastAsia="仿宋_GB2312" w:hAnsi="仿宋_GB2312" w:cs="仿宋_GB2312" w:hint="eastAsia"/>
          <w:sz w:val="28"/>
          <w:szCs w:val="28"/>
        </w:rPr>
        <w:t>》（复印件）；</w:t>
      </w:r>
    </w:p>
    <w:p w:rsidR="00FD7E35" w:rsidRDefault="00FD7E35" w:rsidP="00FD7E35">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6《保单》（复印件）；</w:t>
      </w:r>
    </w:p>
    <w:p w:rsidR="00FD7E35" w:rsidRPr="00FD7E35" w:rsidRDefault="00FD7E35" w:rsidP="00FD7E35">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7《诉前鉴定申请书》（复印件）。</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1C7629"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1C7629"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1C7629"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1C762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FA210B" w:rsidRDefault="001C762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5.市场调研标的车辆或相似车辆的二手车成交价格。</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161FB8"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1、合法性原则；</w:t>
      </w:r>
    </w:p>
    <w:p w:rsidR="00161FB8"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161FB8"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161FB8"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161FB8"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161FB8" w:rsidRDefault="001C7629">
      <w:pPr>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1C762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161FB8" w:rsidRPr="00161FB8" w:rsidRDefault="001C7629" w:rsidP="00161FB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161FB8">
        <w:rPr>
          <w:rFonts w:ascii="仿宋_GB2312" w:eastAsia="仿宋_GB2312" w:hAnsi="仿宋_GB2312" w:cs="仿宋_GB2312" w:hint="eastAsia"/>
          <w:sz w:val="28"/>
          <w:szCs w:val="28"/>
        </w:rPr>
        <w:t>1、根据委托方提供的相关资料和评估人员实际查勘所获得有关信息等资料。评估人员采用成本法与市场法相结合对评估车辆进行鉴定评估。</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成本法：是指在评估时点重新购置与被评估对象完全相同或类似的全新物品所需的全部成本，减去被评估对象因各种因素贬值后的</w:t>
      </w:r>
      <w:r w:rsidRPr="00161FB8">
        <w:rPr>
          <w:rFonts w:ascii="仿宋_GB2312" w:eastAsia="仿宋_GB2312" w:hAnsi="仿宋_GB2312" w:cs="仿宋_GB2312" w:hint="eastAsia"/>
          <w:sz w:val="28"/>
          <w:szCs w:val="28"/>
        </w:rPr>
        <w:lastRenderedPageBreak/>
        <w:t>差额作为评估值的一种评估方法；其贬值因素包括实体性贬值、功能性贬值、经济性贬值等。</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市场法：将评估对象与在评估</w:t>
      </w:r>
      <w:proofErr w:type="gramStart"/>
      <w:r w:rsidRPr="00161FB8">
        <w:rPr>
          <w:rFonts w:ascii="仿宋_GB2312" w:eastAsia="仿宋_GB2312" w:hAnsi="仿宋_GB2312" w:cs="仿宋_GB2312" w:hint="eastAsia"/>
          <w:sz w:val="28"/>
          <w:szCs w:val="28"/>
        </w:rPr>
        <w:t>时点近期</w:t>
      </w:r>
      <w:proofErr w:type="gramEnd"/>
      <w:r w:rsidRPr="00161FB8">
        <w:rPr>
          <w:rFonts w:ascii="仿宋_GB2312" w:eastAsia="仿宋_GB2312" w:hAnsi="仿宋_GB2312" w:cs="仿宋_GB2312" w:hint="eastAsia"/>
          <w:sz w:val="28"/>
          <w:szCs w:val="28"/>
        </w:rPr>
        <w:t>有过交易的类似物品进行比较，对这些类似评估对象的已知价格作适当的修正，以此估算评估对象的客观合理价格或价值的方法。</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首先确定同类物品在评估时点的全新购置价值，根据《汽车报废标准》中有关汽车使用年限的规定，再依据评估对象的实际使用年限、综合考虑评估对象技术状况、维护状况、制造质量、工作性质、工作条件、变现系数以及评估对象受损情况等因素进行综合分析，运用成本法估算出评估时点评估对象在现实状态下的公开市场价值；同时在评估过程中，评估人员对评估对象类似的市场交易行情进行了调查与分析，并在评估结果中予以考虑。</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2、用综合分析法计算成新率：</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（1）确定已使用年限及使用寿命；</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（2）确定已行驶里程；</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（3）确定并计算调整系数；（外观、性能、品牌、经济性等因素）</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（4）计算实际成新率。</w:t>
      </w:r>
    </w:p>
    <w:p w:rsidR="00161FB8" w:rsidRP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3、确定重置成本。</w:t>
      </w:r>
    </w:p>
    <w:p w:rsidR="00161FB8" w:rsidRDefault="001C7629" w:rsidP="00161FB8">
      <w:pPr>
        <w:rPr>
          <w:rFonts w:ascii="仿宋_GB2312" w:eastAsia="仿宋_GB2312" w:hAnsi="仿宋_GB2312" w:cs="仿宋_GB2312"/>
          <w:sz w:val="28"/>
          <w:szCs w:val="28"/>
        </w:rPr>
      </w:pPr>
      <w:r w:rsidRPr="00161FB8">
        <w:rPr>
          <w:rFonts w:ascii="仿宋_GB2312" w:eastAsia="仿宋_GB2312" w:hAnsi="仿宋_GB2312" w:cs="仿宋_GB2312" w:hint="eastAsia"/>
          <w:sz w:val="28"/>
          <w:szCs w:val="28"/>
        </w:rPr>
        <w:t xml:space="preserve">   4、确定评估价格。</w:t>
      </w:r>
    </w:p>
    <w:p w:rsidR="00D91816" w:rsidRDefault="001C7629" w:rsidP="00161FB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Default="001C7629">
      <w:pPr>
        <w:rPr>
          <w:rFonts w:ascii="仿宋_GB2312" w:eastAsia="仿宋_GB2312" w:hAnsi="仿宋_GB2312" w:cs="仿宋_GB2312"/>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w:t>
      </w:r>
      <w:r>
        <w:rPr>
          <w:rFonts w:ascii="仿宋_GB2312" w:eastAsia="仿宋_GB2312" w:hAnsi="仿宋_GB2312" w:cs="仿宋_GB2312" w:hint="eastAsia"/>
          <w:sz w:val="28"/>
          <w:szCs w:val="28"/>
        </w:rPr>
        <w:lastRenderedPageBreak/>
        <w:t>观分析及估算，</w:t>
      </w:r>
      <w:r w:rsidRPr="00B608B2">
        <w:rPr>
          <w:rFonts w:ascii="仿宋_GB2312" w:eastAsia="仿宋_GB2312" w:hAnsi="仿宋_GB2312" w:cs="仿宋_GB2312" w:hint="eastAsia"/>
          <w:b/>
          <w:bCs/>
          <w:color w:val="FF0000"/>
          <w:sz w:val="28"/>
          <w:szCs w:val="28"/>
        </w:rPr>
        <w:t>截止评估时点鉴定评估对象推定全损的市场价值为</w:t>
      </w:r>
      <w:r w:rsidR="00FD7E35">
        <w:rPr>
          <w:rFonts w:ascii="仿宋_GB2312" w:eastAsia="仿宋_GB2312" w:hAnsi="仿宋_GB2312" w:cs="仿宋_GB2312" w:hint="eastAsia"/>
          <w:b/>
          <w:bCs/>
          <w:color w:val="FF0000"/>
          <w:sz w:val="28"/>
          <w:szCs w:val="28"/>
        </w:rPr>
        <w:t>79500</w:t>
      </w:r>
      <w:r w:rsidRPr="00B608B2">
        <w:rPr>
          <w:rFonts w:ascii="仿宋_GB2312" w:eastAsia="仿宋_GB2312" w:hAnsi="仿宋_GB2312" w:cs="仿宋_GB2312" w:hint="eastAsia"/>
          <w:b/>
          <w:bCs/>
          <w:color w:val="FF0000"/>
          <w:sz w:val="28"/>
          <w:szCs w:val="28"/>
        </w:rPr>
        <w:t>元（大写人民币：</w:t>
      </w:r>
      <w:r w:rsidR="00FD7E35">
        <w:rPr>
          <w:rFonts w:hint="eastAsia"/>
          <w:b/>
          <w:bCs/>
          <w:color w:val="FF0000"/>
          <w:sz w:val="28"/>
          <w:szCs w:val="28"/>
        </w:rPr>
        <w:t>柒万玖仟伍佰圆整</w:t>
      </w:r>
      <w:r w:rsidRPr="00B608B2">
        <w:rPr>
          <w:rFonts w:hint="eastAsia"/>
          <w:b/>
          <w:bCs/>
          <w:color w:val="FF0000"/>
          <w:sz w:val="28"/>
          <w:szCs w:val="28"/>
        </w:rPr>
        <w:t>）</w:t>
      </w:r>
      <w:r w:rsidRPr="00B608B2">
        <w:rPr>
          <w:rFonts w:ascii="仿宋_GB2312" w:eastAsia="仿宋_GB2312" w:hAnsi="仿宋_GB2312" w:cs="仿宋_GB2312" w:hint="eastAsia"/>
          <w:b/>
          <w:bCs/>
          <w:color w:val="FF0000"/>
          <w:sz w:val="24"/>
          <w:szCs w:val="24"/>
        </w:rPr>
        <w:t>。</w:t>
      </w:r>
    </w:p>
    <w:p w:rsidR="001E044E" w:rsidRPr="001E044E" w:rsidRDefault="001C7629" w:rsidP="001E044E">
      <w:pPr>
        <w:rPr>
          <w:rFonts w:ascii="仿宋_GB2312" w:eastAsia="仿宋_GB2312" w:hAnsi="仿宋_GB2312" w:cs="仿宋_GB2312"/>
          <w:b/>
          <w:bCs/>
          <w:sz w:val="28"/>
          <w:szCs w:val="28"/>
        </w:rPr>
      </w:pPr>
      <w:r w:rsidRPr="001E044E">
        <w:rPr>
          <w:rFonts w:ascii="仿宋_GB2312" w:eastAsia="仿宋_GB2312" w:hAnsi="仿宋_GB2312" w:cs="仿宋_GB2312" w:hint="eastAsia"/>
          <w:b/>
          <w:bCs/>
          <w:sz w:val="28"/>
          <w:szCs w:val="28"/>
        </w:rPr>
        <w:t>十一、评估报告使用与效力</w:t>
      </w:r>
    </w:p>
    <w:p w:rsidR="001E044E" w:rsidRPr="001E044E" w:rsidRDefault="001C7629" w:rsidP="001E044E">
      <w:pPr>
        <w:rPr>
          <w:rFonts w:ascii="宋体" w:hAnsi="宋体" w:cs="宋体"/>
          <w:kern w:val="0"/>
          <w:sz w:val="24"/>
          <w:szCs w:val="24"/>
        </w:rPr>
      </w:pPr>
      <w:r w:rsidRPr="001E044E">
        <w:rPr>
          <w:rFonts w:ascii="仿宋_GB2312" w:eastAsia="仿宋_GB2312" w:hAnsi="仿宋_GB2312" w:cs="仿宋_GB2312"/>
          <w:sz w:val="28"/>
          <w:szCs w:val="28"/>
        </w:rPr>
        <w:t>1. 本鉴定评估结论仅供评估委托方为本次评估目的使用，不适用于其他目的；因使用本鉴定评估报告不当而产生的任何后果，鉴定评估机构及签署本报告书的鉴定评估师不承担相应法律责任。</w:t>
      </w:r>
      <w:r w:rsidRPr="001E044E">
        <w:rPr>
          <w:rFonts w:ascii="仿宋_GB2312" w:eastAsia="仿宋_GB2312" w:hAnsi="仿宋_GB2312" w:cs="仿宋_GB2312"/>
          <w:sz w:val="28"/>
          <w:szCs w:val="28"/>
        </w:rPr>
        <w:br/>
        <w:t>2. 本鉴定评估</w:t>
      </w:r>
      <w:proofErr w:type="gramStart"/>
      <w:r w:rsidRPr="001E044E">
        <w:rPr>
          <w:rFonts w:ascii="仿宋_GB2312" w:eastAsia="仿宋_GB2312" w:hAnsi="仿宋_GB2312" w:cs="仿宋_GB2312"/>
          <w:sz w:val="28"/>
          <w:szCs w:val="28"/>
        </w:rPr>
        <w:t>报告自</w:t>
      </w:r>
      <w:proofErr w:type="gramEnd"/>
      <w:r w:rsidRPr="001E044E">
        <w:rPr>
          <w:rFonts w:ascii="仿宋_GB2312" w:eastAsia="仿宋_GB2312" w:hAnsi="仿宋_GB2312" w:cs="仿宋_GB2312"/>
          <w:sz w:val="28"/>
          <w:szCs w:val="28"/>
        </w:rPr>
        <w:t>提交之日起，</w:t>
      </w:r>
      <w:r w:rsidRPr="001E044E">
        <w:rPr>
          <w:rFonts w:ascii="仿宋_GB2312" w:eastAsia="仿宋_GB2312" w:hAnsi="仿宋_GB2312" w:cs="仿宋_GB2312"/>
          <w:b/>
          <w:color w:val="FF0000"/>
          <w:sz w:val="28"/>
          <w:szCs w:val="28"/>
        </w:rPr>
        <w:t>有效期为36</w:t>
      </w:r>
      <w:r w:rsidRPr="001E044E">
        <w:rPr>
          <w:rFonts w:ascii="仿宋_GB2312" w:eastAsia="仿宋_GB2312" w:hAnsi="仿宋_GB2312" w:cs="仿宋_GB2312" w:hint="eastAsia"/>
          <w:b/>
          <w:color w:val="FF0000"/>
          <w:sz w:val="28"/>
          <w:szCs w:val="28"/>
        </w:rPr>
        <w:t>5</w:t>
      </w:r>
      <w:r w:rsidRPr="001E044E">
        <w:rPr>
          <w:rFonts w:ascii="仿宋_GB2312" w:eastAsia="仿宋_GB2312" w:hAnsi="仿宋_GB2312" w:cs="仿宋_GB2312"/>
          <w:b/>
          <w:color w:val="FF0000"/>
          <w:sz w:val="28"/>
          <w:szCs w:val="28"/>
        </w:rPr>
        <w:t>天。</w:t>
      </w:r>
      <w:r w:rsidRPr="001E044E">
        <w:rPr>
          <w:rFonts w:ascii="仿宋_GB2312" w:eastAsia="仿宋_GB2312" w:hAnsi="仿宋_GB2312" w:cs="仿宋_GB2312"/>
          <w:sz w:val="28"/>
          <w:szCs w:val="28"/>
        </w:rPr>
        <w:br/>
        <w:t>3.本鉴定评估报告书盖有骑缝章；如涂改、换页、复印均无效。</w:t>
      </w:r>
      <w:r w:rsidRPr="001E044E">
        <w:rPr>
          <w:rFonts w:ascii="仿宋_GB2312" w:eastAsia="仿宋_GB2312" w:hAnsi="仿宋_GB2312" w:cs="仿宋_GB2312"/>
          <w:sz w:val="28"/>
          <w:szCs w:val="28"/>
        </w:rPr>
        <w:br/>
        <w:t>4.本报告书的评估结论仅</w:t>
      </w:r>
      <w:proofErr w:type="gramStart"/>
      <w:r w:rsidRPr="001E044E">
        <w:rPr>
          <w:rFonts w:ascii="仿宋_GB2312" w:eastAsia="仿宋_GB2312" w:hAnsi="仿宋_GB2312" w:cs="仿宋_GB2312"/>
          <w:sz w:val="28"/>
          <w:szCs w:val="28"/>
        </w:rPr>
        <w:t>供委托</w:t>
      </w:r>
      <w:proofErr w:type="gramEnd"/>
      <w:r w:rsidRPr="001E044E">
        <w:rPr>
          <w:rFonts w:ascii="仿宋_GB2312" w:eastAsia="仿宋_GB2312" w:hAnsi="仿宋_GB2312" w:cs="仿宋_GB2312"/>
          <w:sz w:val="28"/>
          <w:szCs w:val="28"/>
        </w:rPr>
        <w:t>方为本次评估目的使用，未经本公司同意，不得向委托方和业务主管部门以外的单位和个人提供，亦不得将全部或部分内容见诸于任何公开媒体。</w:t>
      </w:r>
    </w:p>
    <w:p w:rsidR="00D91816" w:rsidRDefault="001C7629">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十二、评估人员：</w:t>
      </w:r>
      <w:r w:rsidR="00524265">
        <w:rPr>
          <w:sz w:val="18"/>
        </w:rPr>
        <w:pict>
          <v:shape id="_x0000_s1038" type="#_x0000_t136" style="position:absolute;left:0;text-align:left;margin-left:144.5pt;margin-top:265.2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1C7629" w:rsidP="001E044E">
      <w:pPr>
        <w:ind w:firstLine="280"/>
        <w:rPr>
          <w:rFonts w:ascii="仿宋_GB2312" w:eastAsia="仿宋_GB2312" w:hAnsi="仿宋_GB2312" w:cs="仿宋_GB2312"/>
          <w:b/>
          <w:bCs/>
          <w:sz w:val="28"/>
          <w:szCs w:val="28"/>
        </w:rPr>
      </w:pPr>
      <w:r>
        <w:rPr>
          <w:rFonts w:ascii="仿宋_GB2312" w:eastAsia="仿宋_GB2312" w:hAnsi="仿宋_GB2312" w:cs="仿宋_GB2312" w:hint="eastAsia"/>
          <w:bCs/>
          <w:sz w:val="28"/>
          <w:szCs w:val="28"/>
        </w:rPr>
        <w:t>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1E044E" w:rsidRDefault="00524265">
      <w:pPr>
        <w:rPr>
          <w:rFonts w:ascii="仿宋_GB2312" w:eastAsia="仿宋_GB2312" w:hAnsi="仿宋_GB2312" w:cs="仿宋_GB2312"/>
          <w:b/>
          <w:bCs/>
          <w:sz w:val="28"/>
          <w:szCs w:val="28"/>
        </w:rPr>
      </w:pPr>
    </w:p>
    <w:p w:rsidR="00D91816" w:rsidRPr="00FB719A" w:rsidRDefault="00524265">
      <w:pPr>
        <w:rPr>
          <w:rFonts w:ascii="仿宋_GB2312" w:eastAsia="仿宋_GB2312" w:hAnsi="仿宋_GB2312" w:cs="仿宋_GB2312"/>
          <w:sz w:val="28"/>
          <w:szCs w:val="28"/>
        </w:rPr>
      </w:pPr>
    </w:p>
    <w:p w:rsidR="00D91816" w:rsidRDefault="001C7629" w:rsidP="00FD7E35">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1C7629">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39" w:name="评估时间5"/>
      <w:r>
        <w:rPr>
          <w:rFonts w:ascii="仿宋_GB2312" w:eastAsia="仿宋_GB2312" w:hAnsi="仿宋_GB2312" w:cs="仿宋_GB2312"/>
          <w:sz w:val="28"/>
          <w:szCs w:val="28"/>
        </w:rPr>
        <w:t>2019年05月28日</w:t>
      </w:r>
      <w:bookmarkEnd w:id="39"/>
    </w:p>
    <w:p w:rsidR="0060349A" w:rsidRDefault="00524265">
      <w:pPr>
        <w:ind w:firstLine="560"/>
      </w:pPr>
    </w:p>
    <w:p w:rsidR="0060349A" w:rsidRDefault="00524265">
      <w:pPr>
        <w:ind w:firstLine="560"/>
      </w:pPr>
    </w:p>
    <w:p w:rsidR="0060349A" w:rsidRDefault="00524265">
      <w:pPr>
        <w:ind w:firstLine="560"/>
      </w:pPr>
    </w:p>
    <w:p w:rsidR="0060349A" w:rsidRDefault="00524265">
      <w:pPr>
        <w:ind w:firstLine="560"/>
      </w:pPr>
    </w:p>
    <w:p w:rsidR="0060349A" w:rsidRDefault="00524265">
      <w:pPr>
        <w:ind w:firstLine="560"/>
      </w:pPr>
    </w:p>
    <w:p w:rsidR="00C42E5B" w:rsidRDefault="00524265" w:rsidP="00C42E5B">
      <w:pPr>
        <w:ind w:firstLine="560"/>
        <w:rPr>
          <w:rFonts w:hint="eastAsia"/>
        </w:rPr>
      </w:pPr>
    </w:p>
    <w:p w:rsidR="00EC7BF5" w:rsidRDefault="00EC7BF5" w:rsidP="00C42E5B">
      <w:pPr>
        <w:ind w:firstLine="560"/>
      </w:pPr>
      <w:bookmarkStart w:id="40" w:name="_GoBack"/>
      <w:bookmarkEnd w:id="40"/>
    </w:p>
    <w:p w:rsidR="00C42E5B" w:rsidRDefault="00524265" w:rsidP="00C42E5B">
      <w:pPr>
        <w:ind w:firstLine="560"/>
      </w:pPr>
    </w:p>
    <w:p w:rsidR="00C372BE" w:rsidRDefault="00524265" w:rsidP="00C42E5B">
      <w:pPr>
        <w:ind w:firstLine="560"/>
      </w:pPr>
    </w:p>
    <w:p w:rsidR="00FD7E35" w:rsidRDefault="00FD7E35" w:rsidP="00FD7E35">
      <w:pPr>
        <w:ind w:firstLine="560"/>
      </w:pPr>
    </w:p>
    <w:p w:rsidR="00FD7E35" w:rsidRDefault="00FD7E35" w:rsidP="00FD7E35">
      <w:pPr>
        <w:ind w:firstLine="560"/>
        <w:jc w:val="center"/>
        <w:rPr>
          <w:b/>
          <w:sz w:val="44"/>
          <w:szCs w:val="44"/>
        </w:rPr>
      </w:pPr>
      <w:r>
        <w:rPr>
          <w:rFonts w:hint="eastAsia"/>
          <w:b/>
          <w:sz w:val="44"/>
          <w:szCs w:val="44"/>
        </w:rPr>
        <w:lastRenderedPageBreak/>
        <w:t>重要事项说明</w:t>
      </w:r>
    </w:p>
    <w:p w:rsidR="00FD7E35" w:rsidRPr="00B73192" w:rsidRDefault="00FD7E35" w:rsidP="00B73192">
      <w:pPr>
        <w:pStyle w:val="a6"/>
        <w:numPr>
          <w:ilvl w:val="0"/>
          <w:numId w:val="3"/>
        </w:numPr>
        <w:rPr>
          <w:sz w:val="28"/>
          <w:szCs w:val="28"/>
        </w:rPr>
      </w:pPr>
      <w:r w:rsidRPr="00B73192">
        <w:rPr>
          <w:rFonts w:hint="eastAsia"/>
          <w:sz w:val="28"/>
          <w:szCs w:val="28"/>
        </w:rPr>
        <w:t>建议赔偿方回收有价值的残值</w:t>
      </w:r>
      <w:r w:rsidR="00B73192" w:rsidRPr="00B73192">
        <w:rPr>
          <w:rFonts w:hint="eastAsia"/>
          <w:sz w:val="28"/>
          <w:szCs w:val="28"/>
        </w:rPr>
        <w:t>或扣除相关的残值价值以确保双方的权益及利益；</w:t>
      </w:r>
    </w:p>
    <w:p w:rsidR="00B73192" w:rsidRPr="00B73192" w:rsidRDefault="00B73192" w:rsidP="00B73192">
      <w:pPr>
        <w:ind w:left="560"/>
        <w:rPr>
          <w:sz w:val="28"/>
          <w:szCs w:val="28"/>
        </w:rPr>
      </w:pPr>
    </w:p>
    <w:p w:rsidR="00FD7E35" w:rsidRDefault="00FD7E35" w:rsidP="00FD7E35">
      <w:pPr>
        <w:ind w:firstLine="560"/>
      </w:pPr>
    </w:p>
    <w:p w:rsidR="00FD7E35" w:rsidRDefault="00FD7E35" w:rsidP="00C42E5B">
      <w:pPr>
        <w:ind w:firstLine="560"/>
        <w:sectPr w:rsidR="00FD7E35">
          <w:headerReference w:type="default" r:id="rId8"/>
          <w:footerReference w:type="default" r:id="rId9"/>
          <w:pgSz w:w="11906" w:h="16838"/>
          <w:pgMar w:top="1440" w:right="1800" w:bottom="1440" w:left="1800" w:header="851" w:footer="992" w:gutter="0"/>
          <w:pgNumType w:chapStyle="1"/>
          <w:cols w:space="720"/>
          <w:docGrid w:type="lines" w:linePitch="312"/>
        </w:sectPr>
      </w:pPr>
    </w:p>
    <w:p w:rsidR="00C42E5B" w:rsidRDefault="001C7629" w:rsidP="00C42E5B">
      <w:pPr>
        <w:ind w:firstLine="560"/>
        <w:sectPr w:rsidR="00C42E5B">
          <w:footerReference w:type="default" r:id="rId10"/>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648829"/>
            <wp:effectExtent l="0" t="0" r="2540" b="9525"/>
            <wp:docPr id="1039"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524265" w:rsidP="00A645FB"/>
    <w:p w:rsidR="0060349A" w:rsidRDefault="00524265">
      <w:pPr>
        <w:ind w:firstLine="560"/>
      </w:pPr>
    </w:p>
    <w:p w:rsidR="0060349A" w:rsidRDefault="00524265">
      <w:pPr>
        <w:ind w:firstLine="560"/>
      </w:pPr>
    </w:p>
    <w:p w:rsidR="0060349A" w:rsidRDefault="00524265">
      <w:pPr>
        <w:ind w:firstLine="560"/>
      </w:pPr>
    </w:p>
    <w:p w:rsidR="0060349A" w:rsidRDefault="00524265">
      <w:pPr>
        <w:ind w:firstLine="560"/>
      </w:pPr>
    </w:p>
    <w:p w:rsidR="0060349A" w:rsidRDefault="00B73192" w:rsidP="00F82C31">
      <w:bookmarkStart w:id="41"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1"/>
      <w:r w:rsidR="001C7629">
        <w:rPr>
          <w:rFonts w:hint="eastAsia"/>
        </w:rPr>
        <w:t xml:space="preserve">  </w:t>
      </w:r>
    </w:p>
    <w:p w:rsidR="0078695A" w:rsidRDefault="00B73192" w:rsidP="00F82C31">
      <w:bookmarkStart w:id="42"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2"/>
    </w:p>
    <w:p w:rsidR="00C76C73" w:rsidRDefault="001C7629" w:rsidP="00C76C73">
      <w:r>
        <w:rPr>
          <w:rFonts w:hint="eastAsia"/>
        </w:rPr>
        <w:lastRenderedPageBreak/>
        <w:t xml:space="preserve">     </w:t>
      </w:r>
      <w:bookmarkStart w:id="43" w:name="估损师证书3"/>
      <w:r w:rsidR="00B73192">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3"/>
    </w:p>
    <w:p w:rsidR="007D6CBA" w:rsidRDefault="00B73192" w:rsidP="00C76C73">
      <w:bookmarkStart w:id="44"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Start w:id="45" w:name="估损师证书6"/>
      <w:r>
        <w:rPr>
          <w:noProof/>
        </w:rPr>
        <w:lastRenderedPageBreak/>
        <w:drawing>
          <wp:inline distT="0" distB="0" distL="0" distR="0">
            <wp:extent cx="5076825" cy="717232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4"/>
      <w:bookmarkEnd w:id="45"/>
    </w:p>
    <w:p w:rsidR="007D6CBA" w:rsidRDefault="00B73192" w:rsidP="00C76C73">
      <w:bookmarkStart w:id="46" w:name="估损师证书5"/>
      <w:r>
        <w:rPr>
          <w:noProof/>
        </w:rPr>
        <w:lastRenderedPageBreak/>
        <w:drawing>
          <wp:inline distT="0" distB="0" distL="0" distR="0">
            <wp:extent cx="5238750" cy="74485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6"/>
    </w:p>
    <w:p w:rsidR="007D6CBA" w:rsidRDefault="00524265" w:rsidP="00C76C73"/>
    <w:p w:rsidR="00C76C73" w:rsidRDefault="00524265">
      <w:pPr>
        <w:ind w:firstLine="560"/>
      </w:pPr>
    </w:p>
    <w:p w:rsidR="00C76C73" w:rsidRDefault="00524265" w:rsidP="00C76C73"/>
    <w:p w:rsidR="00DD2CE3" w:rsidRDefault="001C7629">
      <w:pPr>
        <w:ind w:firstLine="560"/>
      </w:pPr>
      <w:r>
        <w:rPr>
          <w:noProof/>
        </w:rPr>
        <w:lastRenderedPageBreak/>
        <w:drawing>
          <wp:inline distT="0" distB="0" distL="0" distR="0">
            <wp:extent cx="5274310" cy="7316884"/>
            <wp:effectExtent l="0" t="0" r="2540" b="0"/>
            <wp:docPr id="10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524265">
      <w:pPr>
        <w:ind w:firstLine="560"/>
      </w:pPr>
    </w:p>
    <w:p w:rsidR="000B243F" w:rsidRDefault="00524265">
      <w:pPr>
        <w:ind w:firstLine="560"/>
      </w:pPr>
    </w:p>
    <w:p w:rsidR="000B243F" w:rsidRDefault="00524265">
      <w:pPr>
        <w:ind w:firstLine="560"/>
      </w:pPr>
    </w:p>
    <w:p w:rsidR="000B243F" w:rsidRDefault="00524265">
      <w:pPr>
        <w:ind w:firstLine="560"/>
      </w:pPr>
    </w:p>
    <w:p w:rsidR="000B243F" w:rsidRDefault="00524265">
      <w:pPr>
        <w:ind w:firstLine="560"/>
      </w:pPr>
    </w:p>
    <w:p w:rsidR="00DD2CE3" w:rsidRDefault="00524265">
      <w:pPr>
        <w:ind w:firstLine="560"/>
      </w:pPr>
    </w:p>
    <w:p w:rsidR="00DD2CE3" w:rsidRDefault="00524265">
      <w:pPr>
        <w:ind w:firstLine="560"/>
      </w:pPr>
    </w:p>
    <w:p w:rsidR="00DD2CE3" w:rsidRDefault="00524265">
      <w:pPr>
        <w:ind w:firstLine="560"/>
      </w:pPr>
    </w:p>
    <w:p w:rsidR="00DD2CE3" w:rsidRDefault="00524265">
      <w:pPr>
        <w:ind w:firstLine="560"/>
      </w:pPr>
    </w:p>
    <w:p w:rsidR="00FF5991" w:rsidRDefault="001C7629">
      <w:pPr>
        <w:ind w:firstLine="560"/>
      </w:pPr>
      <w:r>
        <w:rPr>
          <w:noProof/>
        </w:rPr>
        <w:drawing>
          <wp:inline distT="0" distB="0" distL="0" distR="0">
            <wp:extent cx="4998294" cy="7105650"/>
            <wp:effectExtent l="0" t="0" r="0" b="0"/>
            <wp:docPr id="1047"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FF5991" w:rsidRDefault="00524265">
      <w:pPr>
        <w:ind w:firstLine="560"/>
      </w:pPr>
    </w:p>
    <w:p w:rsidR="00FF5991" w:rsidRDefault="00524265">
      <w:pPr>
        <w:ind w:firstLine="560"/>
      </w:pPr>
    </w:p>
    <w:p w:rsidR="00FF5991" w:rsidRDefault="00524265">
      <w:pPr>
        <w:ind w:firstLine="560"/>
      </w:pPr>
    </w:p>
    <w:p w:rsidR="00FF5991" w:rsidRDefault="00524265">
      <w:pPr>
        <w:ind w:firstLine="560"/>
      </w:pPr>
    </w:p>
    <w:p w:rsidR="00FF5991" w:rsidRDefault="00524265">
      <w:pPr>
        <w:ind w:firstLine="560"/>
      </w:pPr>
    </w:p>
    <w:p w:rsidR="00FF5991" w:rsidRDefault="00524265">
      <w:pPr>
        <w:ind w:firstLine="560"/>
      </w:pPr>
    </w:p>
    <w:p w:rsidR="00FF5991" w:rsidRDefault="00524265">
      <w:pPr>
        <w:ind w:firstLine="560"/>
      </w:pPr>
    </w:p>
    <w:p w:rsidR="00FF5991" w:rsidRDefault="00524265">
      <w:pPr>
        <w:ind w:firstLine="560"/>
      </w:pPr>
    </w:p>
    <w:p w:rsidR="00D91816" w:rsidRDefault="001C7629">
      <w:pPr>
        <w:ind w:firstLine="560"/>
      </w:pPr>
      <w:r>
        <w:rPr>
          <w:noProof/>
        </w:rPr>
        <w:drawing>
          <wp:inline distT="0" distB="0" distL="0" distR="0">
            <wp:extent cx="5274310" cy="7373233"/>
            <wp:effectExtent l="0" t="0" r="2540" b="0"/>
            <wp:docPr id="1048"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sidR="00524265">
        <w:rPr>
          <w:sz w:val="18"/>
        </w:rPr>
        <w:pict>
          <v:shape id="_x0000_s1049"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24265">
        <w:rPr>
          <w:sz w:val="18"/>
        </w:rPr>
        <w:pict>
          <v:shape id="PowerPlusWaterMarkObject302231898" o:spid="_x0000_s1050"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265" w:rsidRDefault="00524265">
      <w:r>
        <w:separator/>
      </w:r>
    </w:p>
  </w:endnote>
  <w:endnote w:type="continuationSeparator" w:id="0">
    <w:p w:rsidR="00524265" w:rsidRDefault="00524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E5B" w:rsidRDefault="001C7629">
    <w:pPr>
      <w:pStyle w:val="a3"/>
      <w:jc w:val="right"/>
    </w:pPr>
    <w:r>
      <w:rPr>
        <w:rFonts w:hint="eastAsia"/>
      </w:rPr>
      <w:t>第</w:t>
    </w:r>
    <w:r>
      <w:fldChar w:fldCharType="begin"/>
    </w:r>
    <w:r>
      <w:instrText>PAGE   \* MERGEFORMAT</w:instrText>
    </w:r>
    <w:r>
      <w:fldChar w:fldCharType="separate"/>
    </w:r>
    <w:r w:rsidR="00C70AE7" w:rsidRPr="00C70AE7">
      <w:rPr>
        <w:noProof/>
        <w:lang w:val="zh-CN"/>
      </w:rPr>
      <w:t>11</w:t>
    </w:r>
    <w:r>
      <w:fldChar w:fldCharType="end"/>
    </w:r>
    <w:r>
      <w:rPr>
        <w:rFonts w:hint="eastAsia"/>
      </w:rPr>
      <w:t>页</w:t>
    </w:r>
  </w:p>
  <w:p w:rsidR="00D91816" w:rsidRPr="00A362D4" w:rsidRDefault="0052426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2BE" w:rsidRDefault="00524265">
    <w:pPr>
      <w:pStyle w:val="a3"/>
      <w:jc w:val="right"/>
    </w:pPr>
  </w:p>
  <w:p w:rsidR="00C372BE" w:rsidRPr="00A362D4" w:rsidRDefault="00524265">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1C7629">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265" w:rsidRDefault="00524265">
      <w:r>
        <w:separator/>
      </w:r>
    </w:p>
  </w:footnote>
  <w:footnote w:type="continuationSeparator" w:id="0">
    <w:p w:rsidR="00524265" w:rsidRDefault="005242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1C7629">
    <w:pPr>
      <w:pStyle w:val="a4"/>
      <w:jc w:val="left"/>
      <w:rPr>
        <w:color w:val="0000FF"/>
      </w:rPr>
    </w:pPr>
    <w:r>
      <w:rPr>
        <w:rFonts w:hint="eastAsia"/>
        <w:color w:val="0000FF"/>
        <w:sz w:val="24"/>
        <w:szCs w:val="24"/>
      </w:rPr>
      <w:t xml:space="preserve"> </w:t>
    </w:r>
    <w:r>
      <w:rPr>
        <w:rFonts w:hint="eastAsia"/>
        <w:color w:val="0000FF"/>
      </w:rPr>
      <w:t xml:space="preserve">                    </w:t>
    </w:r>
  </w:p>
  <w:p w:rsidR="00D91816" w:rsidRDefault="00524265">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46473"/>
    <w:multiLevelType w:val="hybridMultilevel"/>
    <w:tmpl w:val="15B4F436"/>
    <w:lvl w:ilvl="0" w:tplc="B6AA25D8">
      <w:start w:val="1"/>
      <w:numFmt w:val="decimal"/>
      <w:lvlText w:val="%1."/>
      <w:lvlJc w:val="left"/>
      <w:pPr>
        <w:ind w:left="1340" w:hanging="78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0FB71BE1"/>
    <w:multiLevelType w:val="hybridMultilevel"/>
    <w:tmpl w:val="B9103DA6"/>
    <w:lvl w:ilvl="0" w:tplc="6B088944">
      <w:start w:val="1"/>
      <w:numFmt w:val="decimalEnclosedCircle"/>
      <w:lvlText w:val="%1"/>
      <w:lvlJc w:val="left"/>
      <w:pPr>
        <w:ind w:left="915" w:hanging="360"/>
      </w:pPr>
      <w:rPr>
        <w:rFonts w:hint="default"/>
      </w:rPr>
    </w:lvl>
    <w:lvl w:ilvl="1" w:tplc="67549098" w:tentative="1">
      <w:start w:val="1"/>
      <w:numFmt w:val="lowerLetter"/>
      <w:lvlText w:val="%2)"/>
      <w:lvlJc w:val="left"/>
      <w:pPr>
        <w:ind w:left="1395" w:hanging="420"/>
      </w:pPr>
    </w:lvl>
    <w:lvl w:ilvl="2" w:tplc="C09CCC6C" w:tentative="1">
      <w:start w:val="1"/>
      <w:numFmt w:val="lowerRoman"/>
      <w:lvlText w:val="%3."/>
      <w:lvlJc w:val="right"/>
      <w:pPr>
        <w:ind w:left="1815" w:hanging="420"/>
      </w:pPr>
    </w:lvl>
    <w:lvl w:ilvl="3" w:tplc="F0D4753E" w:tentative="1">
      <w:start w:val="1"/>
      <w:numFmt w:val="decimal"/>
      <w:lvlText w:val="%4."/>
      <w:lvlJc w:val="left"/>
      <w:pPr>
        <w:ind w:left="2235" w:hanging="420"/>
      </w:pPr>
    </w:lvl>
    <w:lvl w:ilvl="4" w:tplc="4F9462DE" w:tentative="1">
      <w:start w:val="1"/>
      <w:numFmt w:val="lowerLetter"/>
      <w:lvlText w:val="%5)"/>
      <w:lvlJc w:val="left"/>
      <w:pPr>
        <w:ind w:left="2655" w:hanging="420"/>
      </w:pPr>
    </w:lvl>
    <w:lvl w:ilvl="5" w:tplc="351E1E74" w:tentative="1">
      <w:start w:val="1"/>
      <w:numFmt w:val="lowerRoman"/>
      <w:lvlText w:val="%6."/>
      <w:lvlJc w:val="right"/>
      <w:pPr>
        <w:ind w:left="3075" w:hanging="420"/>
      </w:pPr>
    </w:lvl>
    <w:lvl w:ilvl="6" w:tplc="8A1258BC" w:tentative="1">
      <w:start w:val="1"/>
      <w:numFmt w:val="decimal"/>
      <w:lvlText w:val="%7."/>
      <w:lvlJc w:val="left"/>
      <w:pPr>
        <w:ind w:left="3495" w:hanging="420"/>
      </w:pPr>
    </w:lvl>
    <w:lvl w:ilvl="7" w:tplc="9008045A" w:tentative="1">
      <w:start w:val="1"/>
      <w:numFmt w:val="lowerLetter"/>
      <w:lvlText w:val="%8)"/>
      <w:lvlJc w:val="left"/>
      <w:pPr>
        <w:ind w:left="3915" w:hanging="420"/>
      </w:pPr>
    </w:lvl>
    <w:lvl w:ilvl="8" w:tplc="5D4490BE" w:tentative="1">
      <w:start w:val="1"/>
      <w:numFmt w:val="lowerRoman"/>
      <w:lvlText w:val="%9."/>
      <w:lvlJc w:val="right"/>
      <w:pPr>
        <w:ind w:left="4335" w:hanging="420"/>
      </w:pPr>
    </w:lvl>
  </w:abstractNum>
  <w:abstractNum w:abstractNumId="2">
    <w:nsid w:val="7D8A61F8"/>
    <w:multiLevelType w:val="hybridMultilevel"/>
    <w:tmpl w:val="8076CDEA"/>
    <w:lvl w:ilvl="0" w:tplc="660A28A6">
      <w:start w:val="1"/>
      <w:numFmt w:val="japaneseCounting"/>
      <w:lvlText w:val="%1、"/>
      <w:lvlJc w:val="left"/>
      <w:pPr>
        <w:ind w:left="720" w:hanging="720"/>
      </w:pPr>
      <w:rPr>
        <w:rFonts w:hint="default"/>
      </w:rPr>
    </w:lvl>
    <w:lvl w:ilvl="1" w:tplc="DDDCD736" w:tentative="1">
      <w:start w:val="1"/>
      <w:numFmt w:val="lowerLetter"/>
      <w:lvlText w:val="%2)"/>
      <w:lvlJc w:val="left"/>
      <w:pPr>
        <w:ind w:left="840" w:hanging="420"/>
      </w:pPr>
    </w:lvl>
    <w:lvl w:ilvl="2" w:tplc="CBAE7636" w:tentative="1">
      <w:start w:val="1"/>
      <w:numFmt w:val="lowerRoman"/>
      <w:lvlText w:val="%3."/>
      <w:lvlJc w:val="right"/>
      <w:pPr>
        <w:ind w:left="1260" w:hanging="420"/>
      </w:pPr>
    </w:lvl>
    <w:lvl w:ilvl="3" w:tplc="753AABEA" w:tentative="1">
      <w:start w:val="1"/>
      <w:numFmt w:val="decimal"/>
      <w:lvlText w:val="%4."/>
      <w:lvlJc w:val="left"/>
      <w:pPr>
        <w:ind w:left="1680" w:hanging="420"/>
      </w:pPr>
    </w:lvl>
    <w:lvl w:ilvl="4" w:tplc="CBAC2C90" w:tentative="1">
      <w:start w:val="1"/>
      <w:numFmt w:val="lowerLetter"/>
      <w:lvlText w:val="%5)"/>
      <w:lvlJc w:val="left"/>
      <w:pPr>
        <w:ind w:left="2100" w:hanging="420"/>
      </w:pPr>
    </w:lvl>
    <w:lvl w:ilvl="5" w:tplc="13B090B2" w:tentative="1">
      <w:start w:val="1"/>
      <w:numFmt w:val="lowerRoman"/>
      <w:lvlText w:val="%6."/>
      <w:lvlJc w:val="right"/>
      <w:pPr>
        <w:ind w:left="2520" w:hanging="420"/>
      </w:pPr>
    </w:lvl>
    <w:lvl w:ilvl="6" w:tplc="7DA23860" w:tentative="1">
      <w:start w:val="1"/>
      <w:numFmt w:val="decimal"/>
      <w:lvlText w:val="%7."/>
      <w:lvlJc w:val="left"/>
      <w:pPr>
        <w:ind w:left="2940" w:hanging="420"/>
      </w:pPr>
    </w:lvl>
    <w:lvl w:ilvl="7" w:tplc="379A5A06" w:tentative="1">
      <w:start w:val="1"/>
      <w:numFmt w:val="lowerLetter"/>
      <w:lvlText w:val="%8)"/>
      <w:lvlJc w:val="left"/>
      <w:pPr>
        <w:ind w:left="3360" w:hanging="420"/>
      </w:pPr>
    </w:lvl>
    <w:lvl w:ilvl="8" w:tplc="2F9493C2"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2CF"/>
    <w:rsid w:val="00153373"/>
    <w:rsid w:val="001C7629"/>
    <w:rsid w:val="003563A5"/>
    <w:rsid w:val="00524265"/>
    <w:rsid w:val="009B12CF"/>
    <w:rsid w:val="00B73192"/>
    <w:rsid w:val="00C70AE7"/>
    <w:rsid w:val="00C70B16"/>
    <w:rsid w:val="00EC7BF5"/>
    <w:rsid w:val="00FD7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uiPriority w:val="99"/>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1"/>
    <w:rsid w:val="00D07CEA"/>
    <w:rPr>
      <w:sz w:val="18"/>
      <w:szCs w:val="18"/>
    </w:rPr>
  </w:style>
  <w:style w:type="character" w:customStyle="1" w:styleId="Char1">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2"/>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C42E5B"/>
    <w:rPr>
      <w:kern w:val="2"/>
      <w:sz w:val="18"/>
      <w:szCs w:val="22"/>
    </w:rPr>
  </w:style>
  <w:style w:type="character" w:customStyle="1" w:styleId="Char0">
    <w:name w:val="页眉 Char"/>
    <w:basedOn w:val="a0"/>
    <w:link w:val="a4"/>
    <w:uiPriority w:val="99"/>
    <w:rsid w:val="00C42E5B"/>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uiPriority w:val="99"/>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1"/>
    <w:rsid w:val="00D07CEA"/>
    <w:rPr>
      <w:sz w:val="18"/>
      <w:szCs w:val="18"/>
    </w:rPr>
  </w:style>
  <w:style w:type="character" w:customStyle="1" w:styleId="Char1">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2"/>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C42E5B"/>
    <w:rPr>
      <w:kern w:val="2"/>
      <w:sz w:val="18"/>
      <w:szCs w:val="22"/>
    </w:rPr>
  </w:style>
  <w:style w:type="character" w:customStyle="1" w:styleId="Char0">
    <w:name w:val="页眉 Char"/>
    <w:basedOn w:val="a0"/>
    <w:link w:val="a4"/>
    <w:uiPriority w:val="99"/>
    <w:rsid w:val="00C42E5B"/>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21</Pages>
  <Words>627</Words>
  <Characters>3580</Characters>
  <Application>Microsoft Office Word</Application>
  <DocSecurity>0</DocSecurity>
  <Lines>29</Lines>
  <Paragraphs>8</Paragraphs>
  <ScaleCrop>false</ScaleCrop>
  <Company>微软中国</Company>
  <LinksUpToDate>false</LinksUpToDate>
  <CharactersWithSpaces>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3</cp:revision>
  <cp:lastPrinted>2019-06-07T06:04:00Z</cp:lastPrinted>
  <dcterms:created xsi:type="dcterms:W3CDTF">2019-06-05T08:41:00Z</dcterms:created>
  <dcterms:modified xsi:type="dcterms:W3CDTF">2019-06-07T06:05:00Z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