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津一诺鉴估字2026第0003号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鲁G00T12捷途牌SQR6471F01T2小型普通客车车值评估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吴青松</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吴青松</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鲁G00T12</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天津市河东区鲁山道街道皓林园6号楼103</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18722293611</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冯恩福,李兴凯</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2026年07月08日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2026年07月12日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天津一诺机动车鉴定评估有限公司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吴青松</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2026年07月12日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吴青松</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2026年07月12日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津一诺鉴估字2026第0003号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吴青松</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85</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鲁G00T12</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LVUDB21B6KF042075</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吴青松</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吴青松</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非营运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鲁G00T12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小型普通客车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捷途牌SQR6471F01T2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LVUDB21B6KF042075</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AHKC03949</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2019年06月14日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为评估对象的交易价格提供参考依据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2026年07月08日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r>
        <w:rPr>
          <w:sz w:val="30"/>
        </w:rPr>
        <w:rPr>
          <w:rFonts w:eastAsia="宋体" w:ascii="宋体"/>
        </w:rPr>
        <w:br/>
        <w:t>2、其他相关法律、法规、政策文件等。</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r>
        <w:rPr>
          <w:sz w:val="30"/>
        </w:rPr>
        <w:rPr>
          <w:rFonts w:eastAsia="宋体" w:ascii="宋体"/>
        </w:rPr>
        <w:br/>
        <w:t>2、其他相关国家/行业标准、技术规范等。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1、委托协议/合同（津一诺鉴估字2026第0003号）；</w:t>
      </w:r>
      <w:r>
        <w:rPr>
          <w:sz w:val="30"/>
        </w:rPr>
        <w:rPr>
          <w:rFonts w:eastAsia="宋体" w:ascii="宋体"/>
        </w:rPr>
        <w:br/>
        <w:t>2、鉴定评估申请书。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我司接受吴青松的委托，按照约定的时间地点对车辆进行实地查勘；</w:t>
      </w:r>
      <w:r>
        <w:rPr>
          <w:sz w:val="30"/>
        </w:rPr>
        <w:rPr>
          <w:rFonts w:eastAsia="宋体" w:ascii="宋体"/>
        </w:rPr>
        <w:br/>
        <w:t>静态查勘：车辆登记于2019年6月14日已使用7年1个月，截至查勘时，车辆表显里程已行驶76862公里，车辆外观出多剐蹭痕迹，前杠、左前叶子板、左后包角、右后轮眉、剐蹭掉漆，左前门、左后侧围、右后门、右前叶子板、发动机盖凹陷掉漆，左后门二次喷漆漆面不平，后尾翼漆面无光泽，前保险杠、右前门、右前倒车镜有划痕，发动机仓内较脏有些许油渍需清理，后备门左侧液压支撑杆有损坏，内饰及后备箱物品较多较乱，四条轮胎损耗过大；</w:t>
      </w:r>
      <w:r>
        <w:rPr>
          <w:sz w:val="30"/>
        </w:rPr>
        <w:rPr>
          <w:rFonts w:eastAsia="宋体" w:ascii="宋体"/>
        </w:rPr>
        <w:br/>
        <w:t>动态查勘：起步行驶状况良好，行驶中提速性能一般，空调系统、灯光系统等电器使用正常，打满轮行驶左前悬挂有异响；</w:t>
      </w:r>
      <w:r>
        <w:rPr>
          <w:sz w:val="30"/>
        </w:rPr>
        <w:rPr>
          <w:rFonts w:eastAsia="宋体" w:ascii="宋体"/>
        </w:rPr>
        <w:br/>
        <w:t>总结：车辆行驶里程数正常范围内，车龄7年一个月，车辆所有人对车辆维保不够细心，外观多处掉漆痕迹及车辆卫生未及时清理，发动机、变速箱性能良好，存在一些小故障，未发现水淹、火烧、大碰撞事故，车辆手续齐全，交强险在保险期内，验车在年检范围内。</w:t>
      </w:r>
      <w:r>
        <w:rPr>
          <w:sz w:val="30"/>
        </w:rPr>
        <w:rPr>
          <w:rFonts w:eastAsia="宋体" w:ascii="宋体"/>
        </w:rPr>
        <w:br/>
        <w:t>获取车辆技术性能及外观等情况信息后，对同车型同状态的车辆进行市场调研，获取调研结果后结合市场保有率、保值率等实际情况进行转让价值评估并撰写本报告书。</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17500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壹万柒仟伍佰元整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180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2027年01月07日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天津一诺机动车鉴定评估有限公司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2026年07月12日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