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210" w:type="dxa"/>
        <w:jc w:val="center"/>
        <w:tblInd w:w="-809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23"/>
        <w:gridCol w:w="3057"/>
        <w:gridCol w:w="992"/>
        <w:gridCol w:w="1419"/>
        <w:gridCol w:w="1531"/>
        <w:gridCol w:w="2489"/>
      </w:tblGrid>
      <w:tr>
        <w:trPr>
          <w:jc w:val="center"/>
        </w:trPr>
        <w:tc>
          <w:tcPr>
            <w:gridSpan w:val="6"/>
            <w:tcW w:w="1021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津HLR797奥迪WAURGB4H小型轿车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21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12600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960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发动机罩前胶条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发动机罩锁栓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喇叭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高低音</w:t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散热器框架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6100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散热器护板/上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23600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发动机下护板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发动机罩手动扳锁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发动机罩锁前拉线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前杠内电眼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前杠格栅/左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散热器上护罩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大灯喷水嘴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前保险杠内衬支架/左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回水管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空气滤清器进气罩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护盖板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4380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散热器风扇/左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散热器风扇右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6300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机油散热器护罩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前叶子板内衬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发动机罩铰链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1260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发动机罩液压杆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前风挡雨刮喷水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前保险杠支架/左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散热器出水管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散热器进水管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低价值配件及损耗品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190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101520</w:t>
            </w:r>
            <w:r/>
          </w:p>
        </w:tc>
        <w:tc>
          <w:tcPr>
            <w:shd w:val="clear" w:color="C7DAF1" w:fill="C7DAF1"/>
            <w:tcW w:w="24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21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含调试匹配等</w:t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发动机罩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</w:t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左前叶子板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</w:t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右前叶子板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</w:t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</w:t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梁头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钣金喷漆</w:t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19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12150</w:t>
            </w:r>
            <w:r/>
          </w:p>
        </w:tc>
        <w:tc>
          <w:tcPr>
            <w:shd w:val="clear" w:color="C7DAF1" w:fill="C7DAF1"/>
            <w:tcW w:w="2489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210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2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305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48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2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305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570</w:t>
            </w:r>
            <w:r/>
          </w:p>
        </w:tc>
        <w:tc>
          <w:tcPr>
            <w:shd w:val="clear" w:fill="auto" w:color="auto"/>
            <w:tcW w:w="248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619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570</w:t>
            </w:r>
            <w:r/>
          </w:p>
        </w:tc>
        <w:tc>
          <w:tcPr>
            <w:shd w:val="clear" w:color="C3DAF3" w:fill="C3DAF3"/>
            <w:tcW w:w="248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23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467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壹拾壹万叁仟壹佰元整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113100</w:t>
            </w:r>
            <w:r/>
          </w:p>
        </w:tc>
        <w:tc>
          <w:tcPr>
            <w:tcW w:w="24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393</cp:revision>
  <dcterms:created xsi:type="dcterms:W3CDTF">2020-05-18T11:09:00Z</dcterms:created>
  <dcterms:modified xsi:type="dcterms:W3CDTF">2026-06-10T01:17:29Z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