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津元丰泉鉴估字2026第0006号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 K10068丰田牌TV7187EHEV6小型轿车车损评估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天津市武清区人民法院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朱玉良</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 K10068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2026年01月21日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2026年02月04日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天津市武清区人民法院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2026年02月04日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天津市武清区人民法院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2026年02月04日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津元丰泉鉴估字2026第0006号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天津市武清区人民法院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40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 K10068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LFMA1ACC9N0166454</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天津市武清区人民法院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朱玉良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 K10068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丰田牌TV7187EHEV6</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LFMA1ACC9N0166454</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5A24711</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2022年07月18日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2025年11月23日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1、天津市武清区人民法院委托书（(2026)津 0114 委鉴字第 65号）；</w:t>
      </w:r>
      <w:r/>
      <w:r>
        <w:rPr>
          <w:sz w:val="30"/>
        </w:rPr>
        <w:rPr>
          <w:rFonts w:eastAsia="宋体" w:ascii="宋体"/>
        </w:rPr>
        <w:br/>
        <w:t>2、委托协议/合同（津元丰泉鉴估字2026第0006号）；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评估工作开展时，车辆是已修复状态并投入正常使用；</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按照约定的时间及地点对残值及已修复的车辆进行查勘，拍照取证；</w:t>
      </w:r>
      <w:r>
        <w:rPr>
          <w:sz w:val="30"/>
        </w:rPr>
        <w:rPr>
          <w:rFonts w:eastAsia="宋体" w:ascii="宋体"/>
        </w:rPr>
        <w:br/>
        <w:t>按照损失照片编辑损失明细，按照损失明细对更换的配件及相关工时费进行市场调研，获取调研结果后撰写本报告书。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32600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叁万贰仟陆佰元整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3、未考虑后期维修质量。</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2027年02月03日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2026年02月04日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