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津元丰泉鉴估字2025第0037号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黑 E6071Q宝莱牌FV7142TXG小型轿车</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天津市宝坻区人民法院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刘春洋</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黑 E6071Q</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rPr>
          <w:rFonts w:ascii="Open Sans" w:hAnsi="Open Sans" w:cs="Open Sans" w:eastAsia="Open Sans"/>
          <w:color w:val="333333"/>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2025年12月05日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2025年12月12日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天津市宝坻区人民法院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2025年12月12日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天津市宝坻区人民法院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2025年12月12日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津元丰泉鉴估字2025第0037号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天津市宝坻区人民法院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155</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黑 E6071Q</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LFV2A1156C3006838</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天津市宝坻区人民法院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刘春洋</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黑 E6071Q</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宝莱牌FV7142TXG</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LFV2A1156C3006838</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S56315</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2012年06月04日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2025年05月28日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1、天津市宝坻区人民法院委托书（(2025)津 0115 委评字第 16 号）；</w:t>
      </w:r>
      <w:r>
        <w:rPr>
          <w:rFonts w:ascii="宋体" w:eastAsia="宋体"/>
          <w:sz w:val="30"/>
        </w:rPr>
        <w:br/>
        <w:t xml:space="preserve">2、</w:t>
      </w:r>
      <w:r>
        <w:rPr>
          <w:rFonts w:ascii="宋体" w:eastAsia="宋体"/>
          <w:sz w:val="30"/>
        </w:rPr>
        <w:t xml:space="preserve">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2、行驶证。</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rPr>
        <w:suppressLineNumbers w:val="0"/>
      </w:pPr>
      <w:r>
        <w:rPr>
          <w:rFonts w:ascii="黑体" w:hAnsi="黑体" w:cs="黑体" w:eastAsia="黑体"/>
          <w:sz w:val="32"/>
          <w:szCs w:val="32"/>
          <w:highlight w:val="none"/>
          <w:shd w:val="clear" w:color="FFFFFF" w:fill="FFFFFF"/>
          <w:lang w:bidi="ar"/>
        </w:rPr>
      </w:r>
      <w:r>
        <w:rPr>
          <w:rFonts w:ascii="黑体" w:hAnsi="黑体" w:cs="黑体" w:eastAsia="黑体"/>
          <w:sz w:val="32"/>
          <w:szCs w:val="32"/>
          <w:highlight w:val="none"/>
          <w:shd w:val="clear" w:color="FFFFFF" w:fill="FFFFFF"/>
          <w:lang w:bidi="ar"/>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highlight w:val="none"/>
          <w:shd w:val="clear" w:color="FFFFFF" w:fill="FFFFFF"/>
          <w:lang w:bidi="ar"/>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事故发生于2025年5月28日，被鉴定车辆前后受损；</w:t>
      </w:r>
      <w:r>
        <w:rPr>
          <w:rFonts w:ascii="宋体" w:eastAsia="宋体"/>
          <w:sz w:val="30"/>
        </w:rPr>
        <w:br/>
        <w:t xml:space="preserve">鉴定评估工作开展时，车辆已修复并投入到正常使用，评估基准日定为事故发生日期；</w:t>
      </w:r>
      <w:r>
        <w:rPr>
          <w:rFonts w:ascii="宋体" w:eastAsia="宋体"/>
          <w:sz w:val="30"/>
        </w:rPr>
        <w:br/>
        <w:t xml:space="preserve">按照约定的时间地点对车辆进行实地查勘，获取更换及维修项目后市场调研配件及相关工时费的价格，获取价格信息后撰写本报告书。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6750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陆仟柒佰伍拾元整</w:t>
      </w:r>
      <w:r>
        <w:rPr>
          <w:rFonts w:ascii="宋体" w:hAnsi="宋体" w:cs="宋体" w:eastAsia="宋体" w:hint="eastAsia"/>
          <w:b/>
          <w:bCs/>
          <w:color w:val="FF0000"/>
          <w:sz w:val="30"/>
          <w:szCs w:val="30"/>
          <w:shd w:val="clear" w:color="FFFFFF" w:fill="FFFFFF"/>
        </w:rPr>
        <w:t xml:space="preserve">)。</w:t>
      </w:r>
      <w:r>
        <w:rPr>
          <w:b/>
        </w:rPr>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rPr>
          <w:rFonts w:ascii="宋体" w:eastAsia="宋体"/>
          <w:sz w:val="30"/>
        </w:rPr>
        <w:br/>
        <w:t xml:space="preserve">4、与相关当事人联系，被告均称不到场参与鉴定评估工作。</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hAnsi="宋体" w:cs="宋体" w:eastAsia="宋体" w:hint="eastAsia"/>
          <w:sz w:val="30"/>
          <w:szCs w:val="30"/>
          <w:shd w:val="clear" w:color="FFFFFF" w:fill="FFFFFF"/>
        </w:rPr>
        <w:t xml:space="preserve">7份，有效期为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2026年12月11日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2025年12月12日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25</cp:revision>
  <dcterms:created xsi:type="dcterms:W3CDTF">2020-11-05T20:54:00Z</dcterms:created>
  <dcterms:modified xsi:type="dcterms:W3CDTF">2025-12-06T04:15:13Z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