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津元丰泉鉴估字2025第0035号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津CK7670陕汽牌SX4259MD4LQ3重型半挂牵引车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天津顺特运达物流有限公司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津CK7670</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2025年11月14日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2025年12月03日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2025年12月03日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2025年12月03日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津元丰泉鉴估字2025第0035号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津CK7670</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LZGJLG845RX029647</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天津顺特运达物流有限公司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津CK7670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陕汽牌SX4259MD4LQ3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LZGJLG845RX029647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3124B010208</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2024年03月15日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2024年09月18日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1、天津市蓟州区人民法院委托书（(2025)津 0119 委鉴字第 153 号）；</w:t>
      </w:r>
      <w:r>
        <w:rPr>
          <w:rFonts w:ascii="宋体" w:eastAsia="宋体"/>
          <w:sz w:val="30"/>
        </w:rPr>
        <w:br/>
        <w:t xml:space="preserve">2</w:t>
      </w:r>
      <w:r>
        <w:rPr>
          <w:rFonts w:ascii="宋体" w:eastAsia="宋体"/>
          <w:sz w:val="30"/>
        </w:rPr>
        <w:t xml:space="preserve">、鉴定评估申请书。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接到线上委托后及时与相关人员联系并约定了鉴定评估的时间及地点；</w:t>
      </w:r>
      <w:r>
        <w:rPr>
          <w:rFonts w:ascii="宋体" w:eastAsia="宋体"/>
          <w:sz w:val="30"/>
        </w:rPr>
        <w:br/>
        <w:t xml:space="preserve">鉴定评估工作开展时，车辆已修复并投入正常使用；</w:t>
      </w:r>
      <w:r>
        <w:rPr>
          <w:rFonts w:ascii="宋体" w:eastAsia="宋体"/>
          <w:sz w:val="30"/>
        </w:rPr>
        <w:br/>
        <w:t xml:space="preserve">按照约定的时间及地点对车辆进行实地查勘，拍照保存损失证据并编辑出损失明细，按照明细进行市场调研相关更换配件及维修工时费，获取调研结果后撰写本报告书。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249800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贰拾肆万玖仟捌佰元整</w:t>
      </w:r>
      <w:r>
        <w:rPr>
          <w:rFonts w:ascii="宋体" w:hAnsi="宋体" w:cs="宋体" w:eastAsia="宋体" w:hint="eastAsia"/>
          <w:b/>
          <w:bCs/>
          <w:color w:val="FF0000"/>
          <w:sz w:val="30"/>
          <w:szCs w:val="30"/>
          <w:shd w:val="clear" w:color="FFFFFF" w:fill="FFFFFF"/>
        </w:rPr>
        <w:t xml:space="preserve">)。</w:t>
      </w:r>
      <w:r>
        <w:rPr>
          <w:b/>
        </w:rPr>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2026年12月02日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2025年12月03日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25</cp:revision>
  <dcterms:created xsi:type="dcterms:W3CDTF">2020-11-05T20:54:00Z</dcterms:created>
  <dcterms:modified xsi:type="dcterms:W3CDTF">2025-12-03T04:47:41Z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