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维修明细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4240986"/>
                      <wp:effectExtent l="0" t="0" r="0" b="0"/>
                      <wp:docPr id="14" name="Drawing 13" descr="维修明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维修明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5283199" cy="42409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416.0pt;height:333.9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维修明细1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3891176"/>
                      <wp:effectExtent l="0" t="0" r="0" b="0"/>
                      <wp:docPr id="15" name="Drawing 14" descr="维修明细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维修明细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5283199" cy="389117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416.0pt;height:306.4pt;rotation:0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维修明细2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" name="Drawing 15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" name="Drawing 1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25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2025-11-13T08:01:22Z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