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shd w:val="clear" w:fill="auto" w:color="auto"/>
        <w:rPr>
          <w:rFonts w:ascii="黑体" w:hAnsi="黑体" w:cs="黑体" w:eastAsia="黑体"/>
          <w:b/>
          <w:bCs/>
          <w:sz w:val="72"/>
          <w:szCs w:val="72"/>
        </w:rPr>
      </w:pPr>
      <w:r>
        <w:rPr>
          <w:rFonts w:ascii="黑体" w:hAnsi="黑体" w:cs="黑体" w:eastAsia="黑体"/>
          <w:b/>
          <w:bCs/>
          <w:sz w:val="72"/>
          <w:szCs w:val="72"/>
        </w:rPr>
      </w:r>
      <w:r/>
    </w:p>
    <w:p>
      <w:pPr>
        <w:pStyle w:val="996"/>
        <w:jc w:val="center"/>
        <w:keepLines w:val="false"/>
        <w:keepNext w:val="false"/>
        <w:shd w:val="clear" w:fill="auto" w:color="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天津市静海区人民法院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冀J1B067</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黄骅市乾丰运输队</w:t>
      </w:r>
      <w:r/>
    </w:p>
    <w:p>
      <w:pPr>
        <w:pStyle w:val="997"/>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津元丰泉鉴估字2025第0027号</w:t>
      </w:r>
      <w:r/>
    </w:p>
    <w:p>
      <w:pPr>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冀J1B067徐工牌NXG4250N5WC重型半挂牵引车停运损失</w:t>
      </w:r>
      <w:r>
        <w:rPr>
          <w:rFonts w:ascii="宋体" w:hAnsi="宋体" w:cs="宋体" w:eastAsia="宋体" w:hint="eastAsia"/>
          <w:sz w:val="28"/>
          <w:szCs w:val="28"/>
        </w:rPr>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天津市静海区人民法院</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李兴凯、朱君、刘鹏</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2025年10月13日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2025年11月10日</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天津元丰泉机动车鉴定评估有限公司</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7"/>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7"/>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天津市静海区人民法院</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2025年11月10日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天津市静海区人民法院</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left"/>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highlight w:val="none"/>
        </w:rPr>
      </w:r>
      <w:r>
        <w:rPr>
          <w:rFonts w:ascii="宋体" w:hAnsi="宋体" w:eastAsia="宋体" w:hint="eastAsia"/>
          <w:sz w:val="28"/>
          <w:szCs w:val="28"/>
          <w:highlight w:val="none"/>
        </w:rPr>
      </w:r>
    </w:p>
    <w:p>
      <w:pPr>
        <w:ind w:left="0" w:right="2385" w:firstLine="0"/>
        <w:jc w:val="left"/>
        <w:keepLines w:val="false"/>
        <w:keepNext w:val="false"/>
        <w:pageBreakBefore w:val="false"/>
        <w:spacing w:lineRule="auto" w:line="420" w:afterAutospacing="0"/>
        <w:shd w:val="clear" w:fill="auto" w:color="auto"/>
        <w:widowControl w:val="off"/>
        <w:rPr>
          <w:rFonts w:ascii="宋体" w:hAnsi="宋体" w:eastAsia="宋体" w:hint="eastAsia"/>
          <w:sz w:val="28"/>
          <w:szCs w:val="28"/>
          <w:highlight w:val="none"/>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right="2385"/>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2025年11月10日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7"/>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7"/>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r>
      <w:r>
        <w:rPr>
          <w:rFonts w:ascii="黑体" w:hAnsi="黑体" w:cs="黑体" w:eastAsia="黑体"/>
          <w:b/>
          <w:bCs/>
          <w:sz w:val="48"/>
          <w:szCs w:val="48"/>
        </w:rPr>
        <w:t xml:space="preserve">停运损失鉴定评估意见书</w:t>
      </w:r>
      <w:r>
        <w:rPr>
          <w:rFonts w:ascii="黑体" w:hAnsi="黑体" w:cs="黑体" w:eastAsia="黑体"/>
          <w:b/>
          <w:bCs/>
          <w:sz w:val="48"/>
          <w:szCs w:val="48"/>
        </w:rPr>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津元丰泉鉴估字2025第0027号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天津市静海区人民法院</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92</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冀J1B067</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LC1AMWBF3H0002609</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998"/>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天津市静海区人民法院</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黄骅市乾丰运输队</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冀J1B067</w:t>
            </w:r>
            <w:r/>
          </w:p>
        </w:tc>
        <w:tc>
          <w:tcPr>
            <w:tcW w:w="933" w:type="pct"/>
            <w:vAlign w:val="top"/>
            <w:textDirection w:val="lrTb"/>
            <w:noWrap w:val="false"/>
          </w:tcPr>
          <w:p>
            <w:pPr>
              <w:jc w:val="left"/>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徐工牌NXG4250N5WC</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LC1AMWBF3H0002609</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eastAsia="宋体"/>
                <w:b w:val="false"/>
                <w:i w:val="false"/>
                <w:caps w:val="false"/>
                <w:color w:val="333333"/>
                <w:spacing w:val="0"/>
                <w:sz w:val="30"/>
                <w:szCs w:val="32"/>
                <w:u w:val="none"/>
                <w:shd w:val="clear" w:color="FFFFFF" w:fill="FFFFFF"/>
                <w:lang w:val="en-US" w:bidi="ar" w:eastAsia="zh-CN"/>
              </w:rPr>
              <w:t xml:space="preserve">1417S117609</w:t>
            </w:r>
            <w:r>
              <w:rPr>
                <w:rFonts w:ascii="宋体" w:eastAsia="宋体"/>
                <w:b w:val="false"/>
                <w:i w:val="false"/>
                <w:caps w:val="false"/>
                <w:color w:val="333333"/>
                <w:spacing w:val="0"/>
                <w:sz w:val="30"/>
                <w:szCs w:val="32"/>
                <w:u w:val="none"/>
                <w:shd w:val="clear" w:color="FFFFFF" w:fill="FFFFFF"/>
                <w:lang w:val="en-US" w:bidi="ar" w:eastAsia="zh-CN"/>
              </w:rPr>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2017年11月09日</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为评估对象的停运损失提供参考依据</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2025年07月22日</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1、《中华人民共和国民法典》第一千一百八十四条；</w:t>
      </w:r>
      <w:r>
        <w:rPr>
          <w:rFonts w:ascii="宋体" w:eastAsia="宋体"/>
          <w:sz w:val="30"/>
        </w:rPr>
        <w:br/>
        <w:t xml:space="preserve">2、《最高人民法院关于审理道路交通事故损害赔偿案件适用法律若干问题的解释》第十二条；</w:t>
      </w:r>
      <w:r>
        <w:rPr>
          <w:rFonts w:ascii="宋体" w:eastAsia="宋体"/>
          <w:sz w:val="30"/>
        </w:rPr>
        <w:br/>
        <w:t xml:space="preserve">3、《中华人民共和国道路运输条例》；；</w:t>
      </w:r>
      <w:r>
        <w:rPr>
          <w:rFonts w:ascii="宋体" w:eastAsia="宋体"/>
          <w:sz w:val="30"/>
        </w:rPr>
        <w:br/>
        <w:t xml:space="preserve">4、其他相关法律、法规、政策文件等。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1、天津市静海区人民法院委托书（(2025)津0118司技委字第825号）；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bookmarkEnd w:id="1"/>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鉴定评估方法</w:t>
      </w:r>
      <w:r>
        <w:rPr>
          <w:rFonts w:ascii="黑体" w:hAnsi="黑体" w:cs="黑体" w:eastAsia="黑体"/>
          <w:sz w:val="32"/>
          <w:szCs w:val="32"/>
        </w:rPr>
      </w:r>
      <w:r/>
    </w:p>
    <w:p>
      <w:pPr>
        <w:jc w:val="left"/>
        <w:keepLines w:val="false"/>
        <w:keepNext w:val="false"/>
        <w:shd w:val="clear" w:fill="auto" w:color="auto"/>
        <w:widowControl/>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 重置成本法 ☑ 现行市价法 ☑ 收益现值法 □ 成本加和法 □ 清算价格法 </w:t>
      </w:r>
      <w:r/>
    </w:p>
    <w:p>
      <w:pPr>
        <w:jc w:val="left"/>
        <w:keepLines w:val="false"/>
        <w:keepNext w:val="false"/>
        <w:shd w:val="clear" w:fill="auto" w:color="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接到委托后已及时联系相关当事人或代理人，并约定了查勘时间及地点;</w:t>
      </w:r>
      <w:r>
        <w:rPr>
          <w:rFonts w:ascii="宋体" w:eastAsia="宋体"/>
          <w:sz w:val="30"/>
        </w:rPr>
        <w:br/>
        <w:t xml:space="preserve">事故发生于2025年7月22日，事故造成该车辆右侧及前部受损；</w:t>
      </w:r>
      <w:r>
        <w:rPr>
          <w:rFonts w:ascii="宋体" w:eastAsia="宋体"/>
          <w:sz w:val="30"/>
        </w:rPr>
        <w:br/>
        <w:t xml:space="preserve">经了解被鉴定车辆实际为个人挂靠公司运输经营，无法提供运输合同、服务发票、燃油费、过账流水记录等相关资料；</w:t>
      </w:r>
      <w:r>
        <w:rPr>
          <w:rFonts w:ascii="宋体" w:eastAsia="宋体"/>
          <w:sz w:val="30"/>
        </w:rPr>
        <w:br/>
        <w:t xml:space="preserve">因无法提供相关计算数据，我司鉴定评估小组人员决定采用市价法和收益法对停运日损失金额进行核算；</w:t>
      </w:r>
      <w:r>
        <w:rPr>
          <w:rFonts w:ascii="宋体" w:eastAsia="宋体"/>
          <w:sz w:val="30"/>
        </w:rPr>
        <w:br/>
        <w:t xml:space="preserve">市场询价相同及类似车辆经营人日利润等相关信息，获取相关市场调研数据后经核算出金额并撰写本意见书；</w:t>
      </w:r>
      <w:r>
        <w:rPr>
          <w:rFonts w:ascii="宋体" w:eastAsia="宋体"/>
          <w:sz w:val="30"/>
        </w:rPr>
        <w:br/>
        <w:t xml:space="preserve">该车辆停运一天损失为400元，人民币：（肆佰元整）。</w:t>
      </w:r>
      <w:r/>
    </w:p>
    <w:p>
      <w:pPr>
        <w:pStyle w:val="997"/>
        <w:numPr>
          <w:ilvl w:val="0"/>
          <w:numId w:val="1"/>
        </w:numPr>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仿宋" w:eastAsia="仿宋"/>
          <w:b/>
          <w:i w:val="false"/>
          <w:caps w:val="false"/>
          <w:color w:val="FF0000"/>
          <w:spacing w:val="0"/>
          <w:sz w:val="30"/>
          <w:szCs w:val="32"/>
          <w:u w:val="none"/>
          <w:shd w:val="nil" w:fill="auto" w:color="auto"/>
          <w:lang w:val="en-US" w:bidi="ar" w:eastAsia="zh-CN"/>
        </w:rPr>
        <w:t xml:space="preserve">日停运损失为人民币：400元</w:t>
      </w:r>
      <w:r>
        <w:rPr>
          <w:rFonts w:ascii="宋体" w:hAnsi="宋体" w:cs="宋体" w:eastAsia="宋体" w:hint="eastAsia"/>
          <w:b/>
          <w:color w:val="FF0000"/>
          <w:sz w:val="30"/>
          <w:szCs w:val="30"/>
          <w:lang w:val="en-US" w:bidi="ar-SA" w:eastAsia="zh-CN"/>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肆佰元整</w:t>
      </w:r>
      <w:r>
        <w:rPr>
          <w:rFonts w:ascii="宋体" w:hAnsi="宋体" w:cs="宋体" w:eastAsia="宋体" w:hint="eastAsia"/>
          <w:b/>
          <w:color w:val="FF0000"/>
          <w:sz w:val="30"/>
          <w:szCs w:val="30"/>
          <w:lang w:val="en-US" w:bidi="ar-SA" w:eastAsia="zh-CN"/>
        </w:rPr>
        <w:t xml:space="preserve">)</w:t>
      </w:r>
      <w:r>
        <w:rPr>
          <w:rFonts w:ascii="宋体" w:hAnsi="宋体" w:cs="宋体" w:eastAsia="宋体" w:hint="eastAsia"/>
          <w:sz w:val="30"/>
          <w:szCs w:val="30"/>
          <w:lang w:val="en-US" w:bidi="ar-SA" w:eastAsia="zh-CN"/>
        </w:rPr>
        <w:t xml:space="preserve">。</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4、鉴定评估申请人或被申请人对未能提供鉴定评估所需的检材承担不利后果。</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2026年11月09日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br w:type="page"/>
      </w:r>
      <w:r/>
      <w:r>
        <w:rPr>
          <w:rFonts w:ascii="黑体" w:hAnsi="黑体" w:cs="黑体" w:eastAsia="黑体" w:hint="eastAsia"/>
          <w:bCs/>
          <w:sz w:val="32"/>
          <w:szCs w:val="32"/>
        </w:rPr>
        <w:t xml:space="preserve">十三、鉴定评估人员及复核人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highlight w:val="none"/>
          <w:lang w:val="en-US" w:eastAsia="zh-CN"/>
        </w:rPr>
      </w:r>
      <w:r>
        <w:rPr>
          <w:rFonts w:ascii="宋体" w:hAnsi="宋体" w:cs="宋体" w:eastAsia="宋体" w:hint="eastAsia"/>
          <w:sz w:val="30"/>
          <w:szCs w:val="30"/>
          <w:highlight w:val="none"/>
          <w:lang w:val="en-US" w:eastAsia="zh-CN"/>
        </w:rPr>
      </w:r>
    </w:p>
    <w:p>
      <w:pPr>
        <w:jc w:val="left"/>
        <w:keepLines w:val="false"/>
        <w:keepNext w:val="false"/>
        <w:shd w:val="clear" w:fill="auto" w:color="auto"/>
        <w:widowControl/>
        <w:rPr>
          <w:rFonts w:ascii="宋体" w:hAnsi="宋体" w:cs="宋体" w:eastAsia="宋体" w:hint="eastAsia"/>
          <w:sz w:val="30"/>
          <w:szCs w:val="30"/>
          <w:highlight w:val="none"/>
          <w:lang w:val="en-US" w:eastAsia="zh-CN"/>
        </w:rPr>
        <w:suppressLineNumbers w:val="0"/>
      </w:pPr>
      <w:r>
        <w:rPr>
          <w:rFonts w:ascii="宋体" w:hAnsi="宋体" w:cs="宋体" w:eastAsia="宋体" w:hint="eastAsia"/>
          <w:sz w:val="30"/>
          <w:szCs w:val="30"/>
        </w:rPr>
        <w:t xml:space="preserve">鉴定评估人员：(签章)  </w:t>
      </w:r>
      <w:r>
        <w:rPr>
          <w:rFonts w:ascii="宋体" w:hAnsi="宋体" w:cs="宋体" w:eastAsia="宋体" w:hint="eastAsia"/>
          <w:sz w:val="30"/>
          <w:szCs w:val="30"/>
          <w:lang w:val="en-US" w:eastAsia="zh-CN"/>
        </w:rPr>
        <w:t xml:space="preserve">           </w:t>
      </w: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1344"/>
        <w:jc w:val="left"/>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复核人：（签章）</w:t>
      </w:r>
      <w:r/>
    </w:p>
    <w:p>
      <w:pPr>
        <w:ind w:left="0" w:right="1344" w:firstLine="1059"/>
        <w:jc w:val="right"/>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2025年11月10日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1"/>
    <w:next w:val="991"/>
    <w:uiPriority w:val="99"/>
    <w:unhideWhenUsed/>
    <w:pPr>
      <w:spacing w:after="0" w:afterAutospacing="0"/>
    </w:pPr>
  </w:style>
  <w:style w:type="paragraph" w:styleId="817">
    <w:name w:val="Heading 1"/>
    <w:basedOn w:val="991"/>
    <w:next w:val="991"/>
    <w:link w:val="818"/>
    <w:qFormat/>
    <w:uiPriority w:val="9"/>
    <w:rPr>
      <w:rFonts w:ascii="Arial" w:hAnsi="Arial" w:cs="Arial" w:eastAsia="Arial"/>
      <w:sz w:val="40"/>
      <w:szCs w:val="40"/>
    </w:rPr>
    <w:pPr>
      <w:keepLines/>
      <w:keepNext/>
      <w:spacing w:after="200" w:before="480"/>
      <w:outlineLvl w:val="0"/>
    </w:pPr>
  </w:style>
  <w:style w:type="character" w:styleId="818">
    <w:name w:val="Heading 1 Char"/>
    <w:basedOn w:val="992"/>
    <w:link w:val="817"/>
    <w:uiPriority w:val="9"/>
    <w:rPr>
      <w:rFonts w:ascii="Arial" w:hAnsi="Arial" w:cs="Arial" w:eastAsia="Arial"/>
      <w:sz w:val="40"/>
      <w:szCs w:val="40"/>
    </w:rPr>
  </w:style>
  <w:style w:type="paragraph" w:styleId="819">
    <w:name w:val="Heading 2"/>
    <w:basedOn w:val="991"/>
    <w:next w:val="991"/>
    <w:link w:val="820"/>
    <w:qFormat/>
    <w:uiPriority w:val="9"/>
    <w:unhideWhenUsed/>
    <w:rPr>
      <w:rFonts w:ascii="Arial" w:hAnsi="Arial" w:cs="Arial" w:eastAsia="Arial"/>
      <w:sz w:val="34"/>
    </w:rPr>
    <w:pPr>
      <w:keepLines/>
      <w:keepNext/>
      <w:spacing w:after="200" w:before="360"/>
      <w:outlineLvl w:val="1"/>
    </w:pPr>
  </w:style>
  <w:style w:type="character" w:styleId="820">
    <w:name w:val="Heading 2 Char"/>
    <w:basedOn w:val="992"/>
    <w:link w:val="819"/>
    <w:uiPriority w:val="9"/>
    <w:rPr>
      <w:rFonts w:ascii="Arial" w:hAnsi="Arial" w:cs="Arial" w:eastAsia="Arial"/>
      <w:sz w:val="34"/>
    </w:rPr>
  </w:style>
  <w:style w:type="paragraph" w:styleId="821">
    <w:name w:val="Heading 3"/>
    <w:basedOn w:val="991"/>
    <w:next w:val="991"/>
    <w:link w:val="822"/>
    <w:qFormat/>
    <w:uiPriority w:val="9"/>
    <w:unhideWhenUsed/>
    <w:rPr>
      <w:rFonts w:ascii="Arial" w:hAnsi="Arial" w:cs="Arial" w:eastAsia="Arial"/>
      <w:sz w:val="30"/>
      <w:szCs w:val="30"/>
    </w:rPr>
    <w:pPr>
      <w:keepLines/>
      <w:keepNext/>
      <w:spacing w:after="200" w:before="320"/>
      <w:outlineLvl w:val="2"/>
    </w:pPr>
  </w:style>
  <w:style w:type="character" w:styleId="822">
    <w:name w:val="Heading 3 Char"/>
    <w:basedOn w:val="992"/>
    <w:link w:val="821"/>
    <w:uiPriority w:val="9"/>
    <w:rPr>
      <w:rFonts w:ascii="Arial" w:hAnsi="Arial" w:cs="Arial" w:eastAsia="Arial"/>
      <w:sz w:val="30"/>
      <w:szCs w:val="30"/>
    </w:rPr>
  </w:style>
  <w:style w:type="paragraph" w:styleId="823">
    <w:name w:val="Heading 4"/>
    <w:basedOn w:val="991"/>
    <w:next w:val="991"/>
    <w:link w:val="824"/>
    <w:qFormat/>
    <w:uiPriority w:val="9"/>
    <w:unhideWhenUsed/>
    <w:rPr>
      <w:rFonts w:ascii="Arial" w:hAnsi="Arial" w:cs="Arial" w:eastAsia="Arial"/>
      <w:b/>
      <w:bCs/>
      <w:sz w:val="26"/>
      <w:szCs w:val="26"/>
    </w:rPr>
    <w:pPr>
      <w:keepLines/>
      <w:keepNext/>
      <w:spacing w:after="200" w:before="320"/>
      <w:outlineLvl w:val="3"/>
    </w:pPr>
  </w:style>
  <w:style w:type="character" w:styleId="824">
    <w:name w:val="Heading 4 Char"/>
    <w:basedOn w:val="992"/>
    <w:link w:val="823"/>
    <w:uiPriority w:val="9"/>
    <w:rPr>
      <w:rFonts w:ascii="Arial" w:hAnsi="Arial" w:cs="Arial" w:eastAsia="Arial"/>
      <w:b/>
      <w:bCs/>
      <w:sz w:val="26"/>
      <w:szCs w:val="26"/>
    </w:rPr>
  </w:style>
  <w:style w:type="paragraph" w:styleId="825">
    <w:name w:val="Heading 5"/>
    <w:basedOn w:val="991"/>
    <w:next w:val="991"/>
    <w:link w:val="826"/>
    <w:qFormat/>
    <w:uiPriority w:val="9"/>
    <w:unhideWhenUsed/>
    <w:rPr>
      <w:rFonts w:ascii="Arial" w:hAnsi="Arial" w:cs="Arial" w:eastAsia="Arial"/>
      <w:b/>
      <w:bCs/>
      <w:sz w:val="24"/>
      <w:szCs w:val="24"/>
    </w:rPr>
    <w:pPr>
      <w:keepLines/>
      <w:keepNext/>
      <w:spacing w:after="200" w:before="320"/>
      <w:outlineLvl w:val="4"/>
    </w:pPr>
  </w:style>
  <w:style w:type="character" w:styleId="826">
    <w:name w:val="Heading 5 Char"/>
    <w:basedOn w:val="992"/>
    <w:link w:val="825"/>
    <w:uiPriority w:val="9"/>
    <w:rPr>
      <w:rFonts w:ascii="Arial" w:hAnsi="Arial" w:cs="Arial" w:eastAsia="Arial"/>
      <w:b/>
      <w:bCs/>
      <w:sz w:val="24"/>
      <w:szCs w:val="24"/>
    </w:rPr>
  </w:style>
  <w:style w:type="paragraph" w:styleId="827">
    <w:name w:val="Heading 6"/>
    <w:basedOn w:val="991"/>
    <w:next w:val="991"/>
    <w:link w:val="828"/>
    <w:qFormat/>
    <w:uiPriority w:val="9"/>
    <w:unhideWhenUsed/>
    <w:rPr>
      <w:rFonts w:ascii="Arial" w:hAnsi="Arial" w:cs="Arial" w:eastAsia="Arial"/>
      <w:b/>
      <w:bCs/>
      <w:sz w:val="22"/>
      <w:szCs w:val="22"/>
    </w:rPr>
    <w:pPr>
      <w:keepLines/>
      <w:keepNext/>
      <w:spacing w:after="200" w:before="320"/>
      <w:outlineLvl w:val="5"/>
    </w:pPr>
  </w:style>
  <w:style w:type="character" w:styleId="828">
    <w:name w:val="Heading 6 Char"/>
    <w:basedOn w:val="992"/>
    <w:link w:val="827"/>
    <w:uiPriority w:val="9"/>
    <w:rPr>
      <w:rFonts w:ascii="Arial" w:hAnsi="Arial" w:cs="Arial" w:eastAsia="Arial"/>
      <w:b/>
      <w:bCs/>
      <w:sz w:val="22"/>
      <w:szCs w:val="22"/>
    </w:rPr>
  </w:style>
  <w:style w:type="paragraph" w:styleId="829">
    <w:name w:val="Heading 7"/>
    <w:basedOn w:val="991"/>
    <w:next w:val="991"/>
    <w:link w:val="830"/>
    <w:qFormat/>
    <w:uiPriority w:val="9"/>
    <w:unhideWhenUsed/>
    <w:rPr>
      <w:rFonts w:ascii="Arial" w:hAnsi="Arial" w:cs="Arial" w:eastAsia="Arial"/>
      <w:b/>
      <w:bCs/>
      <w:i/>
      <w:iCs/>
      <w:sz w:val="22"/>
      <w:szCs w:val="22"/>
    </w:rPr>
    <w:pPr>
      <w:keepLines/>
      <w:keepNext/>
      <w:spacing w:after="200" w:before="320"/>
      <w:outlineLvl w:val="6"/>
    </w:pPr>
  </w:style>
  <w:style w:type="character" w:styleId="830">
    <w:name w:val="Heading 7 Char"/>
    <w:basedOn w:val="992"/>
    <w:link w:val="829"/>
    <w:uiPriority w:val="9"/>
    <w:rPr>
      <w:rFonts w:ascii="Arial" w:hAnsi="Arial" w:cs="Arial" w:eastAsia="Arial"/>
      <w:b/>
      <w:bCs/>
      <w:i/>
      <w:iCs/>
      <w:sz w:val="22"/>
      <w:szCs w:val="22"/>
    </w:rPr>
  </w:style>
  <w:style w:type="paragraph" w:styleId="831">
    <w:name w:val="Heading 8"/>
    <w:basedOn w:val="991"/>
    <w:next w:val="991"/>
    <w:link w:val="832"/>
    <w:qFormat/>
    <w:uiPriority w:val="9"/>
    <w:unhideWhenUsed/>
    <w:rPr>
      <w:rFonts w:ascii="Arial" w:hAnsi="Arial" w:cs="Arial" w:eastAsia="Arial"/>
      <w:i/>
      <w:iCs/>
      <w:sz w:val="22"/>
      <w:szCs w:val="22"/>
    </w:rPr>
    <w:pPr>
      <w:keepLines/>
      <w:keepNext/>
      <w:spacing w:after="200" w:before="320"/>
      <w:outlineLvl w:val="7"/>
    </w:pPr>
  </w:style>
  <w:style w:type="character" w:styleId="832">
    <w:name w:val="Heading 8 Char"/>
    <w:basedOn w:val="992"/>
    <w:link w:val="831"/>
    <w:uiPriority w:val="9"/>
    <w:rPr>
      <w:rFonts w:ascii="Arial" w:hAnsi="Arial" w:cs="Arial" w:eastAsia="Arial"/>
      <w:i/>
      <w:iCs/>
      <w:sz w:val="22"/>
      <w:szCs w:val="22"/>
    </w:rPr>
  </w:style>
  <w:style w:type="paragraph" w:styleId="833">
    <w:name w:val="Heading 9"/>
    <w:basedOn w:val="991"/>
    <w:next w:val="991"/>
    <w:link w:val="834"/>
    <w:qFormat/>
    <w:uiPriority w:val="9"/>
    <w:unhideWhenUsed/>
    <w:rPr>
      <w:rFonts w:ascii="Arial" w:hAnsi="Arial" w:cs="Arial" w:eastAsia="Arial"/>
      <w:i/>
      <w:iCs/>
      <w:sz w:val="21"/>
      <w:szCs w:val="21"/>
    </w:rPr>
    <w:pPr>
      <w:keepLines/>
      <w:keepNext/>
      <w:spacing w:after="200" w:before="320"/>
      <w:outlineLvl w:val="8"/>
    </w:pPr>
  </w:style>
  <w:style w:type="character" w:styleId="834">
    <w:name w:val="Heading 9 Char"/>
    <w:basedOn w:val="992"/>
    <w:link w:val="833"/>
    <w:uiPriority w:val="9"/>
    <w:rPr>
      <w:rFonts w:ascii="Arial" w:hAnsi="Arial" w:cs="Arial" w:eastAsia="Arial"/>
      <w:i/>
      <w:iCs/>
      <w:sz w:val="21"/>
      <w:szCs w:val="21"/>
    </w:rPr>
  </w:style>
  <w:style w:type="paragraph" w:styleId="835">
    <w:name w:val="List Paragraph"/>
    <w:basedOn w:val="991"/>
    <w:qFormat/>
    <w:uiPriority w:val="34"/>
    <w:pPr>
      <w:contextualSpacing w:val="true"/>
      <w:ind w:left="720"/>
    </w:pPr>
  </w:style>
  <w:style w:type="paragraph" w:styleId="836">
    <w:name w:val="No Spacing"/>
    <w:qFormat/>
    <w:uiPriority w:val="1"/>
    <w:pPr>
      <w:spacing w:lineRule="auto" w:line="240" w:after="0" w:before="0"/>
    </w:pPr>
  </w:style>
  <w:style w:type="paragraph" w:styleId="837">
    <w:name w:val="Title"/>
    <w:basedOn w:val="991"/>
    <w:next w:val="991"/>
    <w:link w:val="838"/>
    <w:qFormat/>
    <w:uiPriority w:val="10"/>
    <w:rPr>
      <w:sz w:val="48"/>
      <w:szCs w:val="48"/>
    </w:rPr>
    <w:pPr>
      <w:contextualSpacing w:val="true"/>
      <w:spacing w:after="200" w:before="300"/>
    </w:pPr>
  </w:style>
  <w:style w:type="character" w:styleId="838">
    <w:name w:val="Title Char"/>
    <w:basedOn w:val="992"/>
    <w:link w:val="837"/>
    <w:uiPriority w:val="10"/>
    <w:rPr>
      <w:sz w:val="48"/>
      <w:szCs w:val="48"/>
    </w:rPr>
  </w:style>
  <w:style w:type="paragraph" w:styleId="839">
    <w:name w:val="Subtitle"/>
    <w:basedOn w:val="991"/>
    <w:next w:val="991"/>
    <w:link w:val="840"/>
    <w:qFormat/>
    <w:uiPriority w:val="11"/>
    <w:rPr>
      <w:sz w:val="24"/>
      <w:szCs w:val="24"/>
    </w:rPr>
    <w:pPr>
      <w:spacing w:after="200" w:before="200"/>
    </w:pPr>
  </w:style>
  <w:style w:type="character" w:styleId="840">
    <w:name w:val="Subtitle Char"/>
    <w:basedOn w:val="992"/>
    <w:link w:val="839"/>
    <w:uiPriority w:val="11"/>
    <w:rPr>
      <w:sz w:val="24"/>
      <w:szCs w:val="24"/>
    </w:rPr>
  </w:style>
  <w:style w:type="paragraph" w:styleId="841">
    <w:name w:val="Quote"/>
    <w:basedOn w:val="991"/>
    <w:next w:val="991"/>
    <w:link w:val="842"/>
    <w:qFormat/>
    <w:uiPriority w:val="29"/>
    <w:rPr>
      <w:i/>
    </w:rPr>
    <w:pPr>
      <w:ind w:left="720" w:right="720"/>
    </w:pPr>
  </w:style>
  <w:style w:type="character" w:styleId="842">
    <w:name w:val="Quote Char"/>
    <w:link w:val="841"/>
    <w:uiPriority w:val="29"/>
    <w:rPr>
      <w:i/>
    </w:rPr>
  </w:style>
  <w:style w:type="paragraph" w:styleId="843">
    <w:name w:val="Intense Quote"/>
    <w:basedOn w:val="991"/>
    <w:next w:val="991"/>
    <w:link w:val="844"/>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4">
    <w:name w:val="Intense Quote Char"/>
    <w:link w:val="843"/>
    <w:uiPriority w:val="30"/>
    <w:rPr>
      <w:i/>
    </w:rPr>
  </w:style>
  <w:style w:type="character" w:styleId="845">
    <w:name w:val="Header Char"/>
    <w:basedOn w:val="992"/>
    <w:link w:val="995"/>
    <w:uiPriority w:val="99"/>
  </w:style>
  <w:style w:type="character" w:styleId="846">
    <w:name w:val="Footer Char"/>
    <w:basedOn w:val="992"/>
    <w:link w:val="994"/>
    <w:uiPriority w:val="99"/>
  </w:style>
  <w:style w:type="paragraph" w:styleId="847">
    <w:name w:val="Caption"/>
    <w:basedOn w:val="991"/>
    <w:next w:val="991"/>
    <w:qFormat/>
    <w:uiPriority w:val="35"/>
    <w:semiHidden/>
    <w:unhideWhenUsed/>
    <w:rPr>
      <w:b/>
      <w:bCs/>
      <w:color w:val="4F81BD" w:themeColor="accent1"/>
      <w:sz w:val="18"/>
      <w:szCs w:val="18"/>
    </w:rPr>
    <w:pPr>
      <w:spacing w:lineRule="auto" w:line="276"/>
    </w:pPr>
  </w:style>
  <w:style w:type="character" w:styleId="848">
    <w:name w:val="Caption Char"/>
    <w:basedOn w:val="847"/>
    <w:link w:val="994"/>
    <w:uiPriority w:val="99"/>
  </w:style>
  <w:style w:type="table" w:styleId="849">
    <w:name w:val="Table Grid Light"/>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0">
    <w:name w:val="Plain Table 1"/>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1">
    <w:name w:val="Plain Table 2"/>
    <w:basedOn w:val="99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2">
    <w:name w:val="Plain Table 3"/>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3">
    <w:name w:val="Plain Table 4"/>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4">
    <w:name w:val="Plain Table 5"/>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5">
    <w:name w:val="Grid Table 1 Light"/>
    <w:basedOn w:val="99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6">
    <w:name w:val="Grid Table 1 Light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57">
    <w:name w:val="Grid Table 1 Light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58">
    <w:name w:val="Grid Table 1 Light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59">
    <w:name w:val="Grid Table 1 Light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0">
    <w:name w:val="Grid Table 1 Light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1">
    <w:name w:val="Grid Table 1 Light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2">
    <w:name w:val="Grid Table 2"/>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3">
    <w:name w:val="Grid Table 2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4">
    <w:name w:val="Grid Table 2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5">
    <w:name w:val="Grid Table 2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6">
    <w:name w:val="Grid Table 2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67">
    <w:name w:val="Grid Table 2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68">
    <w:name w:val="Grid Table 2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69">
    <w:name w:val="Grid Table 3"/>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0">
    <w:name w:val="Grid Table 3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1">
    <w:name w:val="Grid Table 3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2">
    <w:name w:val="Grid Table 3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4"/>
    <w:basedOn w:val="99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77">
    <w:name w:val="Grid Table 4 - Accent 1"/>
    <w:basedOn w:val="99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78">
    <w:name w:val="Grid Table 4 - Accent 2"/>
    <w:basedOn w:val="99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79">
    <w:name w:val="Grid Table 4 - Accent 3"/>
    <w:basedOn w:val="99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0">
    <w:name w:val="Grid Table 4 - Accent 4"/>
    <w:basedOn w:val="99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1">
    <w:name w:val="Grid Table 4 - Accent 5"/>
    <w:basedOn w:val="99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2">
    <w:name w:val="Grid Table 4 - Accent 6"/>
    <w:basedOn w:val="99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3">
    <w:name w:val="Grid Table 5 Dark"/>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4">
    <w:name w:val="Grid Table 5 Dark- Accent 1"/>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5">
    <w:name w:val="Grid Table 5 Dark - Accent 2"/>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6">
    <w:name w:val="Grid Table 5 Dark - Accent 3"/>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4"/>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5"/>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6"/>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6 Colorful"/>
    <w:basedOn w:val="99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1">
    <w:name w:val="Grid Table 6 Colorful - Accent 1"/>
    <w:basedOn w:val="99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2">
    <w:name w:val="Grid Table 6 Colorful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3">
    <w:name w:val="Grid Table 6 Colorful - Accent 3"/>
    <w:basedOn w:val="99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4">
    <w:name w:val="Grid Table 6 Colorful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5">
    <w:name w:val="Grid Table 6 Colorful - Accent 5"/>
    <w:basedOn w:val="99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6">
    <w:name w:val="Grid Table 6 Colorful - Accent 6"/>
    <w:basedOn w:val="99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7">
    <w:name w:val="Grid Table 7 Colorful"/>
    <w:basedOn w:val="99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98">
    <w:name w:val="Grid Table 7 Colorful - Accent 1"/>
    <w:basedOn w:val="99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99">
    <w:name w:val="Grid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0">
    <w:name w:val="Grid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1">
    <w:name w:val="Grid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2">
    <w:name w:val="Grid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3">
    <w:name w:val="Grid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4">
    <w:name w:val="List Table 1 Light"/>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5">
    <w:name w:val="List Table 1 Light - Accent 1"/>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6">
    <w:name w:val="List Table 1 Light - Accent 2"/>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07">
    <w:name w:val="List Table 1 Light - Accent 3"/>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08">
    <w:name w:val="List Table 1 Light - Accent 4"/>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09">
    <w:name w:val="List Table 1 Light - Accent 5"/>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0">
    <w:name w:val="List Table 1 Light - Accent 6"/>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1">
    <w:name w:val="List Table 2"/>
    <w:basedOn w:val="99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2">
    <w:name w:val="List Table 2 - Accent 1"/>
    <w:basedOn w:val="99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3">
    <w:name w:val="List Table 2 - Accent 2"/>
    <w:basedOn w:val="99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4">
    <w:name w:val="List Table 2 - Accent 3"/>
    <w:basedOn w:val="99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5">
    <w:name w:val="List Table 2 - Accent 4"/>
    <w:basedOn w:val="99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6">
    <w:name w:val="List Table 2 - Accent 5"/>
    <w:basedOn w:val="99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17">
    <w:name w:val="List Table 2 - Accent 6"/>
    <w:basedOn w:val="99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18">
    <w:name w:val="List Table 3"/>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3 - Accent 1"/>
    <w:basedOn w:val="99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3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3 - Accent 3"/>
    <w:basedOn w:val="99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5"/>
    <w:basedOn w:val="99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6"/>
    <w:basedOn w:val="99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4"/>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4 - Accent 1"/>
    <w:basedOn w:val="99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4 - Accent 2"/>
    <w:basedOn w:val="99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 Accent 3"/>
    <w:basedOn w:val="99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4"/>
    <w:basedOn w:val="99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5"/>
    <w:basedOn w:val="99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6"/>
    <w:basedOn w:val="99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5 Dark"/>
    <w:basedOn w:val="99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3">
    <w:name w:val="List Table 5 Dark - Accent 1"/>
    <w:basedOn w:val="99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4">
    <w:name w:val="List Table 5 Dark - Accent 2"/>
    <w:basedOn w:val="99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5">
    <w:name w:val="List Table 5 Dark - Accent 3"/>
    <w:basedOn w:val="99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4"/>
    <w:basedOn w:val="99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5"/>
    <w:basedOn w:val="99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6"/>
    <w:basedOn w:val="99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6 Colorful"/>
    <w:basedOn w:val="99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0">
    <w:name w:val="List Table 6 Colorful - Accent 1"/>
    <w:basedOn w:val="99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1">
    <w:name w:val="List Table 6 Colorful - Accent 2"/>
    <w:basedOn w:val="99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2">
    <w:name w:val="List Table 6 Colorful - Accent 3"/>
    <w:basedOn w:val="99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3">
    <w:name w:val="List Table 6 Colorful - Accent 4"/>
    <w:basedOn w:val="99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4">
    <w:name w:val="List Table 6 Colorful - Accent 5"/>
    <w:basedOn w:val="99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5">
    <w:name w:val="List Table 6 Colorful - Accent 6"/>
    <w:basedOn w:val="99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6">
    <w:name w:val="List Table 7 Colorful"/>
    <w:basedOn w:val="99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47">
    <w:name w:val="List Table 7 Colorful - Accent 1"/>
    <w:basedOn w:val="99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48">
    <w:name w:val="List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49">
    <w:name w:val="List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0">
    <w:name w:val="List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1">
    <w:name w:val="List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2">
    <w:name w:val="List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3">
    <w:name w:val="Lined - Accent"/>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Lined - Accent 1"/>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Lined - Accent 2"/>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Lined - Accent 3"/>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4"/>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5"/>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6"/>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Bordered &amp; Lined - Accent"/>
    <w:basedOn w:val="99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Bordered &amp; Lined - Accent 1"/>
    <w:basedOn w:val="99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Bordered &amp; Lined - Accent 2"/>
    <w:basedOn w:val="99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3"/>
    <w:basedOn w:val="99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4"/>
    <w:basedOn w:val="99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5"/>
    <w:basedOn w:val="99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6"/>
    <w:basedOn w:val="99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w:basedOn w:val="99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68">
    <w:name w:val="Bordered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69">
    <w:name w:val="Bordered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0">
    <w:name w:val="Bordered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1">
    <w:name w:val="Bordered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2">
    <w:name w:val="Bordered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3">
    <w:name w:val="Bordered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4">
    <w:name w:val="Hyperlink"/>
    <w:uiPriority w:val="99"/>
    <w:unhideWhenUsed/>
    <w:rPr>
      <w:color w:val="0000FF" w:themeColor="hyperlink"/>
      <w:u w:val="single"/>
    </w:rPr>
  </w:style>
  <w:style w:type="paragraph" w:styleId="975">
    <w:name w:val="footnote text"/>
    <w:basedOn w:val="991"/>
    <w:link w:val="976"/>
    <w:uiPriority w:val="99"/>
    <w:semiHidden/>
    <w:unhideWhenUsed/>
    <w:rPr>
      <w:sz w:val="18"/>
    </w:rPr>
    <w:pPr>
      <w:spacing w:lineRule="auto" w:line="240" w:after="40"/>
    </w:pPr>
  </w:style>
  <w:style w:type="character" w:styleId="976">
    <w:name w:val="Footnote Text Char"/>
    <w:link w:val="975"/>
    <w:uiPriority w:val="99"/>
    <w:rPr>
      <w:sz w:val="18"/>
    </w:rPr>
  </w:style>
  <w:style w:type="character" w:styleId="977">
    <w:name w:val="footnote reference"/>
    <w:basedOn w:val="992"/>
    <w:uiPriority w:val="99"/>
    <w:unhideWhenUsed/>
    <w:rPr>
      <w:vertAlign w:val="superscript"/>
    </w:rPr>
  </w:style>
  <w:style w:type="paragraph" w:styleId="978">
    <w:name w:val="endnote text"/>
    <w:basedOn w:val="991"/>
    <w:link w:val="979"/>
    <w:uiPriority w:val="99"/>
    <w:semiHidden/>
    <w:unhideWhenUsed/>
    <w:rPr>
      <w:sz w:val="20"/>
    </w:rPr>
    <w:pPr>
      <w:spacing w:lineRule="auto" w:line="240" w:after="0"/>
    </w:pPr>
  </w:style>
  <w:style w:type="character" w:styleId="979">
    <w:name w:val="Endnote Text Char"/>
    <w:link w:val="978"/>
    <w:uiPriority w:val="99"/>
    <w:rPr>
      <w:sz w:val="20"/>
    </w:rPr>
  </w:style>
  <w:style w:type="character" w:styleId="980">
    <w:name w:val="endnote reference"/>
    <w:basedOn w:val="992"/>
    <w:uiPriority w:val="99"/>
    <w:semiHidden/>
    <w:unhideWhenUsed/>
    <w:rPr>
      <w:vertAlign w:val="superscript"/>
    </w:rPr>
  </w:style>
  <w:style w:type="paragraph" w:styleId="981">
    <w:name w:val="toc 1"/>
    <w:basedOn w:val="991"/>
    <w:next w:val="991"/>
    <w:uiPriority w:val="39"/>
    <w:unhideWhenUsed/>
    <w:pPr>
      <w:ind w:left="0" w:right="0" w:firstLine="0"/>
      <w:spacing w:after="57"/>
    </w:pPr>
  </w:style>
  <w:style w:type="paragraph" w:styleId="982">
    <w:name w:val="toc 2"/>
    <w:basedOn w:val="991"/>
    <w:next w:val="991"/>
    <w:uiPriority w:val="39"/>
    <w:unhideWhenUsed/>
    <w:pPr>
      <w:ind w:left="283" w:right="0" w:firstLine="0"/>
      <w:spacing w:after="57"/>
    </w:pPr>
  </w:style>
  <w:style w:type="paragraph" w:styleId="983">
    <w:name w:val="toc 3"/>
    <w:basedOn w:val="991"/>
    <w:next w:val="991"/>
    <w:uiPriority w:val="39"/>
    <w:unhideWhenUsed/>
    <w:pPr>
      <w:ind w:left="567" w:right="0" w:firstLine="0"/>
      <w:spacing w:after="57"/>
    </w:pPr>
  </w:style>
  <w:style w:type="paragraph" w:styleId="984">
    <w:name w:val="toc 4"/>
    <w:basedOn w:val="991"/>
    <w:next w:val="991"/>
    <w:uiPriority w:val="39"/>
    <w:unhideWhenUsed/>
    <w:pPr>
      <w:ind w:left="850" w:right="0" w:firstLine="0"/>
      <w:spacing w:after="57"/>
    </w:pPr>
  </w:style>
  <w:style w:type="paragraph" w:styleId="985">
    <w:name w:val="toc 5"/>
    <w:basedOn w:val="991"/>
    <w:next w:val="991"/>
    <w:uiPriority w:val="39"/>
    <w:unhideWhenUsed/>
    <w:pPr>
      <w:ind w:left="1134" w:right="0" w:firstLine="0"/>
      <w:spacing w:after="57"/>
    </w:pPr>
  </w:style>
  <w:style w:type="paragraph" w:styleId="986">
    <w:name w:val="toc 6"/>
    <w:basedOn w:val="991"/>
    <w:next w:val="991"/>
    <w:uiPriority w:val="39"/>
    <w:unhideWhenUsed/>
    <w:pPr>
      <w:ind w:left="1417" w:right="0" w:firstLine="0"/>
      <w:spacing w:after="57"/>
    </w:pPr>
  </w:style>
  <w:style w:type="paragraph" w:styleId="987">
    <w:name w:val="toc 7"/>
    <w:basedOn w:val="991"/>
    <w:next w:val="991"/>
    <w:uiPriority w:val="39"/>
    <w:unhideWhenUsed/>
    <w:pPr>
      <w:ind w:left="1701" w:right="0" w:firstLine="0"/>
      <w:spacing w:after="57"/>
    </w:pPr>
  </w:style>
  <w:style w:type="paragraph" w:styleId="988">
    <w:name w:val="toc 8"/>
    <w:basedOn w:val="991"/>
    <w:next w:val="991"/>
    <w:uiPriority w:val="39"/>
    <w:unhideWhenUsed/>
    <w:pPr>
      <w:ind w:left="1984" w:right="0" w:firstLine="0"/>
      <w:spacing w:after="57"/>
    </w:pPr>
  </w:style>
  <w:style w:type="paragraph" w:styleId="989">
    <w:name w:val="toc 9"/>
    <w:basedOn w:val="991"/>
    <w:next w:val="991"/>
    <w:uiPriority w:val="39"/>
    <w:unhideWhenUsed/>
    <w:pPr>
      <w:ind w:left="2268" w:right="0" w:firstLine="0"/>
      <w:spacing w:after="57"/>
    </w:pPr>
  </w:style>
  <w:style w:type="paragraph" w:styleId="990">
    <w:name w:val="TOC Heading"/>
    <w:uiPriority w:val="39"/>
    <w:unhideWhenUsed/>
  </w:style>
  <w:style w:type="paragraph" w:styleId="991"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2" w:default="1">
    <w:name w:val="Default Paragraph Font"/>
    <w:qFormat/>
    <w:uiPriority w:val="1"/>
    <w:unhideWhenUsed/>
  </w:style>
  <w:style w:type="table" w:styleId="993" w:default="1">
    <w:name w:val="Normal Table"/>
    <w:qFormat/>
    <w:uiPriority w:val="99"/>
    <w:unhideWhenUsed/>
    <w:tblPr>
      <w:tblCellMar>
        <w:left w:w="108" w:type="dxa"/>
        <w:top w:w="0" w:type="dxa"/>
        <w:right w:w="108" w:type="dxa"/>
        <w:bottom w:w="0" w:type="dxa"/>
      </w:tblCellMar>
    </w:tblPr>
  </w:style>
  <w:style w:type="paragraph" w:styleId="994">
    <w:name w:val="Footer"/>
    <w:basedOn w:val="991"/>
    <w:link w:val="999"/>
    <w:qFormat/>
    <w:uiPriority w:val="99"/>
    <w:rPr>
      <w:rFonts w:ascii="等线" w:hAnsi="等线" w:cs="等线" w:eastAsia="等线"/>
      <w:sz w:val="18"/>
      <w:szCs w:val="18"/>
    </w:rPr>
    <w:pPr>
      <w:jc w:val="left"/>
      <w:tabs>
        <w:tab w:val="center" w:pos="4153" w:leader="none"/>
        <w:tab w:val="right" w:pos="8306" w:leader="none"/>
      </w:tabs>
    </w:pPr>
  </w:style>
  <w:style w:type="paragraph" w:styleId="995">
    <w:name w:val="Header"/>
    <w:basedOn w:val="9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6">
    <w:name w:val="HTML Preformatted"/>
    <w:basedOn w:val="991"/>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97">
    <w:name w:val="Normal (Web)"/>
    <w:basedOn w:val="991"/>
    <w:qFormat/>
    <w:uiPriority w:val="0"/>
    <w:rPr>
      <w:sz w:val="24"/>
    </w:rPr>
    <w:pPr>
      <w:jc w:val="left"/>
      <w:spacing w:after="100" w:afterAutospacing="1" w:before="100" w:beforeAutospacing="1"/>
    </w:pPr>
  </w:style>
  <w:style w:type="table" w:styleId="998">
    <w:name w:val="Table Grid"/>
    <w:basedOn w:val="993"/>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9" w:customStyle="1">
    <w:name w:val="页脚 字符"/>
    <w:link w:val="994"/>
    <w:qFormat/>
    <w:uiPriority w:val="99"/>
    <w:rPr>
      <w:sz w:val="18"/>
      <w:szCs w:val="18"/>
    </w:rPr>
  </w:style>
  <w:style w:type="character" w:styleId="1000" w:customStyle="1">
    <w:name w:val="页脚 字符1"/>
    <w:basedOn w:val="992"/>
    <w:qFormat/>
    <w:uiPriority w:val="99"/>
    <w:semiHidden/>
    <w:rPr>
      <w:rFonts w:ascii="Calibri" w:hAnsi="Calibri" w:cs="Times New Roman" w:eastAsia="微软雅黑"/>
      <w:sz w:val="18"/>
      <w:szCs w:val="18"/>
    </w:rPr>
  </w:style>
  <w:style w:type="numbering" w:styleId="100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2020-11-05T04:54:00Z</dcterms:created>
  <dcterms:modified xsi:type="dcterms:W3CDTF">2025-11-09T03:01:59Z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