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津元丰泉鉴估字2025第0022号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津CE8896乘龙牌LZ4251H5DB重型半挂牵引车车值评估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天津市蓟州区茗升运输队（个体工商户）</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津CE8896</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2025年09月05日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2025年09月25日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2025年09月25日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2025年09月25日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津元丰泉鉴估字2025第0022号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44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津CE8896</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LNXDBL0H9LL804378</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天津市蓟州区茗升运输队（个体工商户）</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津CE8896</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乘龙牌LZ4251H5DB</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LNXDBL0H9LL804378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7620L080898</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2021年02月20日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2024年10月18日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1、《二手车鉴定评估技术规范》 ；</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1、天津市蓟州区人民法院委托书（(2025)津0119司技委字第641号）；</w:t>
      </w:r>
      <w:r/>
      <w:r>
        <w:rPr>
          <w:sz w:val="30"/>
        </w:rPr>
        <w:rPr>
          <w:rFonts w:eastAsia="宋体" w:ascii="宋体"/>
        </w:rPr>
        <w:br/>
        <w:t>2、委托协议/合同（津元丰泉鉴估字2025第0022号）；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该车辆于2024年10月18日因车辆起火，车辆已完全烧毁；</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按照约定的时间地点实地查勘车辆，车辆损毁严重；</w:t>
      </w:r>
      <w:r>
        <w:rPr>
          <w:sz w:val="30"/>
        </w:rPr>
        <w:rPr>
          <w:rFonts w:eastAsia="宋体" w:ascii="宋体"/>
        </w:rPr>
        <w:br/>
        <w:t>获取车辆相关信息后，对车辆市场交易价格进行市场调研，获取市场调研结果后撰写本报告书。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118000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壹拾壹万捌仟元整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2026年09月24日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2025年09月25日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