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津永信鉴估字2025第0008号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东风日产牌DFL6470VATM2小型普通客车</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正妙智能科技（山东）有限公司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正妙智能科技(山东)有限公司（原）/岳喜称（现）</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鲁S60B3F（原）/鲁A5681F（现）</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张鹏、彭晓朋、王永艳</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2025年06月06日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正妙智能科技（山东）有限公司</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正妙智能科技（山东）有限公司</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津永信鉴估字2025第0008号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正妙智能科技（山东）有限公司</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鲁S60B3F（原）/鲁A5681F（现）</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LGBM4AE4XRS454533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正妙智能科技（山东）有限公司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正妙智能科技(山东)有限公司（原）/岳喜称（现）</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鲁S60B3F（原）/鲁A5681F（现）</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东风日产牌DFL6470VATM2</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LGBM4AE4XRS454533</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1974412</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2024年03月29日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为评估对象的交易价格提供参考依据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2025年03月31日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1、《二手车鉴定评估技术规范》 ；</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1、产权证；</w:t>
      </w:r>
      <w:r>
        <w:rPr>
          <w:rFonts w:ascii="宋体" w:eastAsia="宋体"/>
          <w:sz w:val="30"/>
        </w:rPr>
        <w:br/>
        <w:t xml:space="preserve">2、过户发票。</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接收委托人的委托对该车辆进行交易价格评估，评估工作开展时，车辆已转让过户（2025年4月16日），原车牌号：鲁S60B3F、现车牌号：鲁A5681F；</w:t>
      </w:r>
      <w:r>
        <w:rPr>
          <w:rFonts w:ascii="宋体" w:eastAsia="宋体"/>
          <w:sz w:val="30"/>
        </w:rPr>
        <w:br/>
        <w:t xml:space="preserve">根据委托人的要求，评估基准日定为车辆过户之前，2025年3月31日；</w:t>
      </w:r>
      <w:r>
        <w:rPr>
          <w:rFonts w:ascii="宋体" w:eastAsia="宋体"/>
          <w:sz w:val="30"/>
        </w:rPr>
        <w:br/>
        <w:t xml:space="preserve">该车辆已使用一周年，表显已行驶里程为21451公里（2025年6月2日），车辆整体较新，技术性能良好，但外观多处剐蹭划伤的旧伤痕迹，车辆曾于2024年存在出险记录，该品牌车型保值率过低；</w:t>
      </w:r>
      <w:r>
        <w:rPr>
          <w:rFonts w:ascii="宋体" w:eastAsia="宋体"/>
          <w:sz w:val="30"/>
        </w:rPr>
        <w:br/>
        <w:t xml:space="preserve">依据获取的车辆信息，对相同品牌车型及类似品牌车型，进行市场交易价格调研，获取调研结果后，经评估小组综合考虑后核算出该车交易价格并撰写本报告书。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color w:val="FF0000"/>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56500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伍万陆仟伍佰元整</w:t>
      </w:r>
      <w:r>
        <w:rPr>
          <w:rFonts w:ascii="宋体" w:hAnsi="宋体" w:cs="宋体" w:eastAsia="宋体" w:hint="eastAsia"/>
          <w:b/>
          <w:bCs/>
          <w:color w:val="FF0000"/>
          <w:sz w:val="30"/>
          <w:szCs w:val="30"/>
          <w:shd w:val="clear" w:color="FFFFFF" w:fill="FFFFFF"/>
        </w:rPr>
        <w:t xml:space="preserve">)。</w:t>
      </w:r>
      <w:r>
        <w:rPr>
          <w:b/>
          <w:color w:val="FF0000"/>
        </w:rPr>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2025年12月02日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26</cp:revision>
  <dcterms:created xsi:type="dcterms:W3CDTF">2020-11-06T04:54:00Z</dcterms:created>
  <dcterms:modified xsi:type="dcterms:W3CDTF">2025-09-11T03:43:37Z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