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津永信鉴估字2025第0006号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eastAsia="宋体"/>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津JDB610桑塔纳牌SVW7182QQD小型轿车</w:t>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天津武清私营经济区发展有限公司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天津武清私营经济区发展有限公司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津JDB610</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张鹏、彭晓朋、王永艳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2025年05月29日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天津武清私营经济区发展有限公司</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天津武清私营经济区发展有限公司</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津永信鉴估字2025第0006号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天津武清私营经济区发展有限公司</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159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津JDB610</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LSVT91333CN012307</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天津武清私营经济区发展有限公司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天津武清私营经济区发展有限公司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津JDB610</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桑塔纳牌SVW7182QQD</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LSVT91333CN012307</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220497</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2012年02月16日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2025年05月29日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1、委托协议/合同</w:t>
      </w:r>
      <w:r>
        <w:rPr>
          <w:rFonts w:ascii="宋体" w:eastAsia="宋体"/>
          <w:sz w:val="30"/>
        </w:rPr>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rPr>
          <w:rFonts w:ascii="宋体" w:eastAsia="宋体"/>
          <w:sz w:val="30"/>
        </w:rPr>
        <w:br/>
        <w:t xml:space="preserve">3、产权证。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静态查勘：车辆表显已行驶77280公里，车辆外观多处非原车漆，且多处划伤，轮胎较旧，车身右侧下砍铁皮生锈腐蚀严重，内饰较旧，真皮座椅等部位耗损严重；</w:t>
      </w:r>
      <w:r>
        <w:rPr>
          <w:rFonts w:ascii="宋体" w:eastAsia="宋体"/>
          <w:sz w:val="30"/>
        </w:rPr>
        <w:br/>
        <w:t xml:space="preserve">动态查勘：发动机噪音较大，入档不畅，但动力良好，怠速时轻微抖动，车门升降器使用不畅；</w:t>
      </w:r>
      <w:r>
        <w:rPr>
          <w:rFonts w:ascii="宋体" w:eastAsia="宋体"/>
          <w:sz w:val="30"/>
        </w:rPr>
        <w:br/>
        <w:t xml:space="preserve">总结：该车辆车龄老，动力性能良好，外观瑕疵较多且存在多处小故障，修复费用较高。</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叁仟伍佰元整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2025年11月30日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2025年06月04日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2025-06-03T05:25:50Z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