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津永信鉴字2025第0003号</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津A02809D广通牌GTQ6121BEVBT3大型普通客车</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张敬维</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天津智慧交通投资有限公司</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津A02809D</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天津市滨海新区华苑产业区梓苑路6号普天科技园D座2012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张鹏、彭晓朋、王永艳</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2025年01月10日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2025年01月13日</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eastAsia="宋体"/>
          <w:color w:val="000000"/>
          <w:sz w:val="30"/>
          <w:szCs w:val="36"/>
          <w:highlight w:val="none"/>
          <w:shd w:val="nil" w:fill="auto" w:color="auto"/>
        </w:rPr>
        <w:t xml:space="preserve">天津永信机动车鉴定评估有限公司</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882"/>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张敬维</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2025年01月13日</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张敬维</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2025年01月13日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882"/>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津永信鉴字2025第0003号</w:t>
      </w:r>
      <w:r/>
    </w:p>
    <w:p>
      <w:pPr>
        <w:pStyle w:val="882"/>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eastAsia="宋体"/>
          <w:sz w:val="30"/>
          <w:szCs w:val="30"/>
          <w:highlight w:val="none"/>
          <w:shd w:val="nil" w:fill="auto" w:color="auto"/>
        </w:rPr>
        <w:t xml:space="preserve">张敬维</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eastAsia="宋体"/>
          <w:sz w:val="30"/>
          <w:szCs w:val="30"/>
          <w:highlight w:val="none"/>
          <w:shd w:val="nil" w:fill="auto" w:color="auto"/>
          <w:lang w:val="en-US" w:eastAsia="zh-CN"/>
        </w:rPr>
        <w:t xml:space="preserve">津A02809D</w:t>
      </w:r>
      <w:r>
        <w:rPr>
          <w:rFonts w:ascii="宋体" w:hAnsi="宋体" w:cs="宋体" w:eastAsia="宋体" w:hint="eastAsia"/>
          <w:color w:val="auto"/>
          <w:spacing w:val="0"/>
          <w:sz w:val="30"/>
          <w:szCs w:val="30"/>
          <w:highlight w:val="none"/>
          <w:lang w:val="en-US" w:eastAsia="zh-CN"/>
        </w:rPr>
        <w:t xml:space="preserve">、车辆识别代码</w:t>
      </w:r>
      <w:r>
        <w:rPr>
          <w:rFonts w:ascii="宋体" w:eastAsia="宋体"/>
          <w:sz w:val="30"/>
          <w:szCs w:val="30"/>
          <w:highlight w:val="none"/>
          <w:shd w:val="nil" w:fill="auto" w:color="auto"/>
          <w:lang w:val="en-US" w:eastAsia="zh-CN"/>
        </w:rPr>
        <w:t xml:space="preserve">L9GCBF7D2H2004188</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882"/>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张敬维</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天津智慧交通投资有限公司</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公交客运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津A02809D</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大型普通客车</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广通牌GTQ6121BEVBT3</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L9GCBF7D2H2004188</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YLP0917111434</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2018年04月28日</w:t>
      </w:r>
      <w:r>
        <w:rPr>
          <w:rFonts w:ascii="宋体" w:hAnsi="宋体" w:cs="宋体" w:eastAsia="宋体"/>
          <w:sz w:val="32"/>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eastAsia="宋体"/>
          <w:sz w:val="30"/>
          <w:szCs w:val="30"/>
          <w:highlight w:val="none"/>
          <w:shd w:val="nil" w:fill="auto" w:color="auto"/>
          <w:lang w:val="en-US" w:bidi="ar-SA" w:eastAsia="zh-CN"/>
        </w:rPr>
        <w:t xml:space="preserve">为鉴定评估对象的安全技术性能提供参考依据</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eastAsia="宋体"/>
          <w:sz w:val="30"/>
          <w:szCs w:val="30"/>
          <w:highlight w:val="none"/>
          <w:shd w:val="nil" w:fill="auto" w:color="auto"/>
        </w:rPr>
        <w:t xml:space="preserve">2025年01月10日</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1、委托协议/合同。</w:t>
      </w:r>
      <w:r>
        <w:rPr>
          <w:rFonts w:ascii="宋体" w:eastAsia="宋体"/>
          <w:sz w:val="30"/>
        </w:rPr>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1、行驶证。</w:t>
      </w:r>
      <w:bookmarkStart w:id="1" w:name="_GoBack"/>
      <w:r/>
      <w:bookmarkEnd w:id="1"/>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2024年03月29日20时10分，津A02809D号车在天津市河西区洞庭路河西支队站前被津MN8568追尾，造成双方车辆损坏。</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接到委托后，我司工作人员对鉴定车辆进行查勘，该车辆为新能源大型客车，委托人委托针对动力电池的技术性能进行鉴定。</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通过对动力电池的外观查勘可见，电池有明显损坏，相关联配件也均有不同程度的损伤，电池存在很大安全隐患。</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1、综上所述，该电池的安全技术性能较差，存在很大的安全隐患，为了避免自燃及爆炸的可能出现的危险情况，建议整组更换。</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28"/>
          <w:highlight w:val="none"/>
        </w:rPr>
        <w:suppressLineNumbers w:val="0"/>
      </w:pPr>
      <w:r>
        <w:rPr>
          <w:rFonts w:ascii="宋体" w:hAnsi="宋体" w:cs="宋体" w:eastAsia="宋体" w:hint="eastAsia"/>
          <w:color w:val="auto"/>
          <w:spacing w:val="0"/>
          <w:sz w:val="30"/>
          <w:szCs w:val="28"/>
          <w:highlight w:val="none"/>
          <w:lang w:val="en-US" w:eastAsia="zh-CN"/>
        </w:rPr>
        <w:t xml:space="preserve">1.本</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书一式</w:t>
      </w:r>
      <w:r>
        <w:rPr>
          <w:rFonts w:ascii="宋体" w:eastAsia="宋体"/>
          <w:b w:val="false"/>
          <w:i w:val="false"/>
          <w:caps w:val="false"/>
          <w:color w:val="333333"/>
          <w:spacing w:val="0"/>
          <w:sz w:val="30"/>
          <w:szCs w:val="32"/>
          <w:highlight w:val="none"/>
          <w:u w:val="none"/>
          <w:shd w:val="nil" w:fill="auto" w:color="auto"/>
          <w:lang w:val="en-US" w:bidi="ar" w:eastAsia="zh-CN"/>
        </w:rPr>
        <w:t xml:space="preserve">1</w:t>
      </w:r>
      <w:r>
        <w:rPr>
          <w:rFonts w:ascii="宋体" w:hAnsi="宋体" w:cs="宋体" w:eastAsia="宋体" w:hint="eastAsia"/>
          <w:color w:val="auto"/>
          <w:spacing w:val="0"/>
          <w:sz w:val="30"/>
          <w:szCs w:val="28"/>
          <w:highlight w:val="none"/>
          <w:lang w:val="en-US" w:eastAsia="zh-CN"/>
        </w:rPr>
        <w:t xml:space="preserve">份，有效期为</w:t>
      </w:r>
      <w:r>
        <w:rPr>
          <w:rFonts w:ascii="仿宋" w:eastAsia="仿宋"/>
          <w:b w:val="false"/>
          <w:i w:val="false"/>
          <w:caps w:val="false"/>
          <w:color w:val="FF0000"/>
          <w:spacing w:val="0"/>
          <w:sz w:val="30"/>
          <w:szCs w:val="32"/>
          <w:highlight w:val="none"/>
          <w:u w:val="none"/>
          <w:shd w:val="nil" w:fill="auto" w:color="auto"/>
          <w:lang w:val="en-US" w:bidi="ar" w:eastAsia="zh-CN"/>
        </w:rPr>
        <w:t xml:space="preserve">365</w:t>
      </w:r>
      <w:r>
        <w:rPr>
          <w:rFonts w:ascii="宋体" w:hAnsi="宋体" w:cs="宋体" w:eastAsia="宋体" w:hint="eastAsia"/>
          <w:color w:val="auto"/>
          <w:spacing w:val="0"/>
          <w:sz w:val="30"/>
          <w:szCs w:val="28"/>
          <w:highlight w:val="none"/>
          <w:lang w:val="en-US" w:eastAsia="zh-CN"/>
        </w:rPr>
        <w:t xml:space="preserve">天，自</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书提出日至</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2026年01月12日</w:t>
      </w:r>
      <w:r>
        <w:rPr>
          <w:rFonts w:ascii="宋体" w:hAnsi="宋体" w:cs="宋体" w:eastAsia="宋体" w:hint="eastAsia"/>
          <w:color w:val="auto"/>
          <w:spacing w:val="0"/>
          <w:sz w:val="30"/>
          <w:szCs w:val="28"/>
          <w:highlight w:val="none"/>
          <w:lang w:val="en-US" w:eastAsia="zh-CN"/>
        </w:rPr>
        <w:t xml:space="preserve">止；</w:t>
      </w:r>
      <w:r>
        <w:rPr>
          <w:sz w:val="30"/>
        </w:rPr>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30"/>
          <w:szCs w:val="28"/>
          <w:highlight w:val="none"/>
        </w:rPr>
        <w:suppressLineNumbers w:val="0"/>
      </w:pPr>
      <w:r>
        <w:rPr>
          <w:rFonts w:ascii="宋体" w:hAnsi="宋体" w:cs="宋体" w:eastAsia="宋体" w:hint="eastAsia"/>
          <w:color w:val="auto"/>
          <w:spacing w:val="0"/>
          <w:sz w:val="30"/>
          <w:szCs w:val="28"/>
          <w:highlight w:val="none"/>
          <w:lang w:val="en-US" w:eastAsia="zh-CN"/>
        </w:rPr>
        <w:t xml:space="preserve">2.鉴定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书不当，而产生的任何后果与鉴定机构无关；如涂改、换页、复印均无效；</w:t>
      </w:r>
      <w:r>
        <w:rPr>
          <w:sz w:val="30"/>
        </w:rPr>
      </w:r>
      <w:r/>
    </w:p>
    <w:p>
      <w:pPr>
        <w:pStyle w:val="882"/>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0"/>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30"/>
          <w:szCs w:val="28"/>
          <w:highlight w:val="none"/>
          <w:lang w:val="en-US" w:eastAsia="zh-CN"/>
        </w:rPr>
        <w:t xml:space="preserve">3.委托方</w:t>
      </w:r>
      <w:r>
        <w:rPr>
          <w:rFonts w:ascii="宋体" w:hAnsi="宋体" w:cs="宋体" w:eastAsia="宋体" w:hint="default"/>
          <w:color w:val="auto"/>
          <w:spacing w:val="0"/>
          <w:sz w:val="30"/>
          <w:szCs w:val="28"/>
          <w:highlight w:val="none"/>
          <w:lang w:val="en-US" w:eastAsia="zh-CN"/>
        </w:rPr>
        <w:t xml:space="preserve">如对</w:t>
      </w:r>
      <w:r>
        <w:rPr>
          <w:rFonts w:ascii="宋体" w:hAnsi="宋体" w:cs="宋体" w:eastAsia="宋体" w:hint="eastAsia"/>
          <w:color w:val="auto"/>
          <w:spacing w:val="0"/>
          <w:sz w:val="30"/>
          <w:szCs w:val="28"/>
          <w:highlight w:val="none"/>
          <w:lang w:val="en-US" w:eastAsia="zh-CN"/>
        </w:rPr>
        <w:t xml:space="preserve">本鉴定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书存</w:t>
      </w:r>
      <w:r>
        <w:rPr>
          <w:rFonts w:ascii="宋体" w:hAnsi="宋体" w:cs="宋体" w:eastAsia="宋体" w:hint="default"/>
          <w:color w:val="auto"/>
          <w:spacing w:val="0"/>
          <w:sz w:val="30"/>
          <w:szCs w:val="28"/>
          <w:highlight w:val="none"/>
          <w:lang w:val="en-US" w:eastAsia="zh-CN"/>
        </w:rPr>
        <w:t xml:space="preserve">有异议，可于</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default"/>
          <w:color w:val="auto"/>
          <w:spacing w:val="0"/>
          <w:sz w:val="30"/>
          <w:szCs w:val="28"/>
          <w:highlight w:val="none"/>
          <w:lang w:val="en-US" w:eastAsia="zh-CN"/>
        </w:rPr>
        <w:t xml:space="preserve">书送达之日起10日内通过庭审质证或者申请重新鉴定、补充鉴定等方式解决</w:t>
      </w:r>
      <w:r>
        <w:rPr>
          <w:sz w:val="30"/>
        </w:rPr>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r>
      <w:r>
        <w:rPr>
          <w:rFonts w:ascii="黑体" w:hAnsi="黑体" w:cs="黑体" w:eastAsia="黑体" w:hint="eastAsia"/>
          <w:b w:val="false"/>
          <w:bCs/>
          <w:sz w:val="32"/>
          <w:szCs w:val="32"/>
          <w:highlight w:val="none"/>
        </w:rPr>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r>
      <w:r>
        <w:rPr>
          <w:rFonts w:ascii="黑体" w:hAnsi="黑体" w:cs="黑体" w:eastAsia="黑体" w:hint="eastAsia"/>
          <w:b w:val="false"/>
          <w:bCs/>
          <w:sz w:val="32"/>
          <w:szCs w:val="32"/>
          <w:highlight w:val="none"/>
        </w:rPr>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r>
      <w:r>
        <w:rPr>
          <w:rFonts w:ascii="黑体" w:hAnsi="黑体" w:cs="黑体" w:eastAsia="黑体" w:hint="eastAsia"/>
          <w:b w:val="false"/>
          <w:bCs/>
          <w:sz w:val="32"/>
          <w:szCs w:val="32"/>
          <w:highlight w:val="none"/>
        </w:rPr>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r>
      <w:r>
        <w:rPr>
          <w:rFonts w:ascii="黑体" w:hAnsi="黑体" w:cs="黑体" w:eastAsia="黑体" w:hint="eastAsia"/>
          <w:b w:val="false"/>
          <w:bCs/>
          <w:sz w:val="32"/>
          <w:szCs w:val="32"/>
          <w:highlight w:val="none"/>
        </w:rPr>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r>
      <w:r>
        <w:rPr>
          <w:rFonts w:ascii="黑体" w:hAnsi="黑体" w:cs="黑体" w:eastAsia="黑体" w:hint="eastAsia"/>
          <w:b w:val="false"/>
          <w:bCs/>
          <w:sz w:val="32"/>
          <w:szCs w:val="32"/>
          <w:highlight w:val="none"/>
        </w:rPr>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r>
      <w:r>
        <w:rPr>
          <w:rFonts w:ascii="黑体" w:hAnsi="黑体" w:cs="黑体" w:eastAsia="黑体" w:hint="eastAsia"/>
          <w:b w:val="false"/>
          <w:bCs/>
          <w:sz w:val="32"/>
          <w:szCs w:val="32"/>
          <w:highlight w:val="none"/>
        </w:rPr>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r>
      <w:r>
        <w:rPr>
          <w:rFonts w:ascii="宋体" w:hAnsi="宋体" w:cs="宋体" w:eastAsia="宋体" w:hint="eastAsia"/>
          <w:b w:val="false"/>
          <w:bCs w:val="false"/>
          <w:sz w:val="30"/>
          <w:szCs w:val="30"/>
          <w:highlight w:val="none"/>
          <w:lang w:val="en-US"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lang w:val="en-US" w:eastAsia="zh-CN"/>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5" o:title=""/>
              </v:shape>
            </w:pict>
          </mc:Fallback>
        </mc:AlternateContent>
      </w:r>
      <w:r>
        <w:rPr>
          <w:rFonts w:ascii="宋体" w:hAnsi="宋体" w:cs="宋体" w:eastAsia="宋体"/>
          <w:sz w:val="30"/>
          <w:szCs w:val="30"/>
          <w:highlight w:val="none"/>
          <w:lang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color w:val="333333"/>
          <w:sz w:val="30"/>
          <w:szCs w:val="32"/>
          <w:highlight w:val="none"/>
          <w:shd w:val="nil" w:fill="auto" w:color="auto"/>
        </w:rPr>
        <w:t xml:space="preserve">2025年01月13日</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notePr/>
      <w:endnotePr/>
      <w:type w:val="nextPage"/>
      <w:pgSz w:w="11906" w:h="16838" w:orient="portrait"/>
      <w:pgMar w:top="1440" w:right="1083" w:bottom="1440" w:left="1083"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ind w:left="283" w:right="392" w:firstLine="0"/>
      <w:jc w:val="left"/>
      <w:rPr>
        <w:sz w:val="18"/>
        <w:highlight w:val="none"/>
      </w:rPr>
      <w:pBdr>
        <w:top w:val="single" w:color="A5A5A5" w:sz="4" w:space="1"/>
      </w:pBdr>
    </w:pPr>
    <w:r>
      <w:rPr>
        <w:rFonts w:eastAsia="宋体" w:hint="default"/>
        <w:lang w:val="en-US" w:eastAsia="zh-CN"/>
      </w:rPr>
      <w:t xml:space="preserve">天津永信机动车鉴定评估有限公司                     </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878"/>
                      <w:rPr>
                        <w:rFonts w:eastAsia="宋体"/>
                        <w:lang w:val="en-US" w:eastAsia="zh-CN"/>
                      </w:rPr>
                    </w:pPr>
                    <w:r>
                      <w:rPr>
                        <w:rFonts w:eastAsia="宋体"/>
                        <w:lang w:val="en-US" w:eastAsia="zh-CN"/>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2">
    <w:name w:val="table of figures"/>
    <w:basedOn w:val="871"/>
    <w:next w:val="871"/>
    <w:uiPriority w:val="99"/>
    <w:unhideWhenUsed/>
    <w:pPr>
      <w:spacing w:after="0" w:afterAutospacing="0"/>
    </w:pPr>
  </w:style>
  <w:style w:type="paragraph" w:styleId="703">
    <w:name w:val="Heading 1"/>
    <w:basedOn w:val="871"/>
    <w:next w:val="871"/>
    <w:link w:val="704"/>
    <w:qFormat/>
    <w:uiPriority w:val="9"/>
    <w:rPr>
      <w:rFonts w:ascii="Arial" w:hAnsi="Arial" w:cs="Arial" w:eastAsia="Arial"/>
      <w:sz w:val="40"/>
      <w:szCs w:val="40"/>
    </w:rPr>
    <w:pPr>
      <w:keepLines/>
      <w:keepNext/>
      <w:spacing w:after="200" w:before="480"/>
      <w:outlineLvl w:val="0"/>
    </w:pPr>
  </w:style>
  <w:style w:type="character" w:styleId="704">
    <w:name w:val="Heading 1 Char"/>
    <w:basedOn w:val="873"/>
    <w:link w:val="703"/>
    <w:uiPriority w:val="9"/>
    <w:rPr>
      <w:rFonts w:ascii="Arial" w:hAnsi="Arial" w:cs="Arial" w:eastAsia="Arial"/>
      <w:sz w:val="40"/>
      <w:szCs w:val="40"/>
    </w:rPr>
  </w:style>
  <w:style w:type="character" w:styleId="705">
    <w:name w:val="Heading 2 Char"/>
    <w:basedOn w:val="873"/>
    <w:link w:val="872"/>
    <w:uiPriority w:val="9"/>
    <w:rPr>
      <w:rFonts w:ascii="Arial" w:hAnsi="Arial" w:cs="Arial" w:eastAsia="Arial"/>
      <w:sz w:val="34"/>
    </w:rPr>
  </w:style>
  <w:style w:type="paragraph" w:styleId="706">
    <w:name w:val="Heading 3"/>
    <w:basedOn w:val="871"/>
    <w:next w:val="871"/>
    <w:link w:val="707"/>
    <w:qFormat/>
    <w:uiPriority w:val="9"/>
    <w:unhideWhenUsed/>
    <w:rPr>
      <w:rFonts w:ascii="Arial" w:hAnsi="Arial" w:cs="Arial" w:eastAsia="Arial"/>
      <w:sz w:val="30"/>
      <w:szCs w:val="30"/>
    </w:rPr>
    <w:pPr>
      <w:keepLines/>
      <w:keepNext/>
      <w:spacing w:after="200" w:before="320"/>
      <w:outlineLvl w:val="2"/>
    </w:pPr>
  </w:style>
  <w:style w:type="character" w:styleId="707">
    <w:name w:val="Heading 3 Char"/>
    <w:basedOn w:val="873"/>
    <w:link w:val="706"/>
    <w:uiPriority w:val="9"/>
    <w:rPr>
      <w:rFonts w:ascii="Arial" w:hAnsi="Arial" w:cs="Arial" w:eastAsia="Arial"/>
      <w:sz w:val="30"/>
      <w:szCs w:val="30"/>
    </w:rPr>
  </w:style>
  <w:style w:type="paragraph" w:styleId="708">
    <w:name w:val="Heading 4"/>
    <w:basedOn w:val="871"/>
    <w:next w:val="871"/>
    <w:link w:val="709"/>
    <w:qFormat/>
    <w:uiPriority w:val="9"/>
    <w:unhideWhenUsed/>
    <w:rPr>
      <w:rFonts w:ascii="Arial" w:hAnsi="Arial" w:cs="Arial" w:eastAsia="Arial"/>
      <w:b/>
      <w:bCs/>
      <w:sz w:val="26"/>
      <w:szCs w:val="26"/>
    </w:rPr>
    <w:pPr>
      <w:keepLines/>
      <w:keepNext/>
      <w:spacing w:after="200" w:before="320"/>
      <w:outlineLvl w:val="3"/>
    </w:pPr>
  </w:style>
  <w:style w:type="character" w:styleId="709">
    <w:name w:val="Heading 4 Char"/>
    <w:basedOn w:val="873"/>
    <w:link w:val="708"/>
    <w:uiPriority w:val="9"/>
    <w:rPr>
      <w:rFonts w:ascii="Arial" w:hAnsi="Arial" w:cs="Arial" w:eastAsia="Arial"/>
      <w:b/>
      <w:bCs/>
      <w:sz w:val="26"/>
      <w:szCs w:val="26"/>
    </w:rPr>
  </w:style>
  <w:style w:type="paragraph" w:styleId="710">
    <w:name w:val="Heading 5"/>
    <w:basedOn w:val="871"/>
    <w:next w:val="871"/>
    <w:link w:val="711"/>
    <w:qFormat/>
    <w:uiPriority w:val="9"/>
    <w:unhideWhenUsed/>
    <w:rPr>
      <w:rFonts w:ascii="Arial" w:hAnsi="Arial" w:cs="Arial" w:eastAsia="Arial"/>
      <w:b/>
      <w:bCs/>
      <w:sz w:val="24"/>
      <w:szCs w:val="24"/>
    </w:rPr>
    <w:pPr>
      <w:keepLines/>
      <w:keepNext/>
      <w:spacing w:after="200" w:before="320"/>
      <w:outlineLvl w:val="4"/>
    </w:pPr>
  </w:style>
  <w:style w:type="character" w:styleId="711">
    <w:name w:val="Heading 5 Char"/>
    <w:basedOn w:val="873"/>
    <w:link w:val="710"/>
    <w:uiPriority w:val="9"/>
    <w:rPr>
      <w:rFonts w:ascii="Arial" w:hAnsi="Arial" w:cs="Arial" w:eastAsia="Arial"/>
      <w:b/>
      <w:bCs/>
      <w:sz w:val="24"/>
      <w:szCs w:val="24"/>
    </w:rPr>
  </w:style>
  <w:style w:type="paragraph" w:styleId="712">
    <w:name w:val="Heading 6"/>
    <w:basedOn w:val="871"/>
    <w:next w:val="871"/>
    <w:link w:val="713"/>
    <w:qFormat/>
    <w:uiPriority w:val="9"/>
    <w:unhideWhenUsed/>
    <w:rPr>
      <w:rFonts w:ascii="Arial" w:hAnsi="Arial" w:cs="Arial" w:eastAsia="Arial"/>
      <w:b/>
      <w:bCs/>
      <w:sz w:val="22"/>
      <w:szCs w:val="22"/>
    </w:rPr>
    <w:pPr>
      <w:keepLines/>
      <w:keepNext/>
      <w:spacing w:after="200" w:before="320"/>
      <w:outlineLvl w:val="5"/>
    </w:pPr>
  </w:style>
  <w:style w:type="character" w:styleId="713">
    <w:name w:val="Heading 6 Char"/>
    <w:basedOn w:val="873"/>
    <w:link w:val="712"/>
    <w:uiPriority w:val="9"/>
    <w:rPr>
      <w:rFonts w:ascii="Arial" w:hAnsi="Arial" w:cs="Arial" w:eastAsia="Arial"/>
      <w:b/>
      <w:bCs/>
      <w:sz w:val="22"/>
      <w:szCs w:val="22"/>
    </w:rPr>
  </w:style>
  <w:style w:type="paragraph" w:styleId="714">
    <w:name w:val="Heading 7"/>
    <w:basedOn w:val="871"/>
    <w:next w:val="871"/>
    <w:link w:val="715"/>
    <w:qFormat/>
    <w:uiPriority w:val="9"/>
    <w:unhideWhenUsed/>
    <w:rPr>
      <w:rFonts w:ascii="Arial" w:hAnsi="Arial" w:cs="Arial" w:eastAsia="Arial"/>
      <w:b/>
      <w:bCs/>
      <w:i/>
      <w:iCs/>
      <w:sz w:val="22"/>
      <w:szCs w:val="22"/>
    </w:rPr>
    <w:pPr>
      <w:keepLines/>
      <w:keepNext/>
      <w:spacing w:after="200" w:before="320"/>
      <w:outlineLvl w:val="6"/>
    </w:pPr>
  </w:style>
  <w:style w:type="character" w:styleId="715">
    <w:name w:val="Heading 7 Char"/>
    <w:basedOn w:val="873"/>
    <w:link w:val="714"/>
    <w:uiPriority w:val="9"/>
    <w:rPr>
      <w:rFonts w:ascii="Arial" w:hAnsi="Arial" w:cs="Arial" w:eastAsia="Arial"/>
      <w:b/>
      <w:bCs/>
      <w:i/>
      <w:iCs/>
      <w:sz w:val="22"/>
      <w:szCs w:val="22"/>
    </w:rPr>
  </w:style>
  <w:style w:type="paragraph" w:styleId="716">
    <w:name w:val="Heading 8"/>
    <w:basedOn w:val="871"/>
    <w:next w:val="871"/>
    <w:link w:val="717"/>
    <w:qFormat/>
    <w:uiPriority w:val="9"/>
    <w:unhideWhenUsed/>
    <w:rPr>
      <w:rFonts w:ascii="Arial" w:hAnsi="Arial" w:cs="Arial" w:eastAsia="Arial"/>
      <w:i/>
      <w:iCs/>
      <w:sz w:val="22"/>
      <w:szCs w:val="22"/>
    </w:rPr>
    <w:pPr>
      <w:keepLines/>
      <w:keepNext/>
      <w:spacing w:after="200" w:before="320"/>
      <w:outlineLvl w:val="7"/>
    </w:pPr>
  </w:style>
  <w:style w:type="character" w:styleId="717">
    <w:name w:val="Heading 8 Char"/>
    <w:basedOn w:val="873"/>
    <w:link w:val="716"/>
    <w:uiPriority w:val="9"/>
    <w:rPr>
      <w:rFonts w:ascii="Arial" w:hAnsi="Arial" w:cs="Arial" w:eastAsia="Arial"/>
      <w:i/>
      <w:iCs/>
      <w:sz w:val="22"/>
      <w:szCs w:val="22"/>
    </w:rPr>
  </w:style>
  <w:style w:type="paragraph" w:styleId="718">
    <w:name w:val="Heading 9"/>
    <w:basedOn w:val="871"/>
    <w:next w:val="871"/>
    <w:link w:val="719"/>
    <w:qFormat/>
    <w:uiPriority w:val="9"/>
    <w:unhideWhenUsed/>
    <w:rPr>
      <w:rFonts w:ascii="Arial" w:hAnsi="Arial" w:cs="Arial" w:eastAsia="Arial"/>
      <w:i/>
      <w:iCs/>
      <w:sz w:val="21"/>
      <w:szCs w:val="21"/>
    </w:rPr>
    <w:pPr>
      <w:keepLines/>
      <w:keepNext/>
      <w:spacing w:after="200" w:before="320"/>
      <w:outlineLvl w:val="8"/>
    </w:pPr>
  </w:style>
  <w:style w:type="character" w:styleId="719">
    <w:name w:val="Heading 9 Char"/>
    <w:basedOn w:val="873"/>
    <w:link w:val="718"/>
    <w:uiPriority w:val="9"/>
    <w:rPr>
      <w:rFonts w:ascii="Arial" w:hAnsi="Arial" w:cs="Arial" w:eastAsia="Arial"/>
      <w:i/>
      <w:iCs/>
      <w:sz w:val="21"/>
      <w:szCs w:val="21"/>
    </w:rPr>
  </w:style>
  <w:style w:type="paragraph" w:styleId="720">
    <w:name w:val="List Paragraph"/>
    <w:basedOn w:val="871"/>
    <w:qFormat/>
    <w:uiPriority w:val="34"/>
    <w:pPr>
      <w:contextualSpacing w:val="true"/>
      <w:ind w:left="720"/>
    </w:pPr>
  </w:style>
  <w:style w:type="paragraph" w:styleId="721">
    <w:name w:val="No Spacing"/>
    <w:qFormat/>
    <w:uiPriority w:val="1"/>
    <w:pPr>
      <w:spacing w:lineRule="auto" w:line="240" w:after="0" w:before="0"/>
    </w:pPr>
  </w:style>
  <w:style w:type="paragraph" w:styleId="722">
    <w:name w:val="Title"/>
    <w:basedOn w:val="871"/>
    <w:next w:val="871"/>
    <w:link w:val="723"/>
    <w:qFormat/>
    <w:uiPriority w:val="10"/>
    <w:rPr>
      <w:sz w:val="48"/>
      <w:szCs w:val="48"/>
    </w:rPr>
    <w:pPr>
      <w:contextualSpacing w:val="true"/>
      <w:spacing w:after="200" w:before="300"/>
    </w:pPr>
  </w:style>
  <w:style w:type="character" w:styleId="723">
    <w:name w:val="Title Char"/>
    <w:basedOn w:val="873"/>
    <w:link w:val="722"/>
    <w:uiPriority w:val="10"/>
    <w:rPr>
      <w:sz w:val="48"/>
      <w:szCs w:val="48"/>
    </w:rPr>
  </w:style>
  <w:style w:type="paragraph" w:styleId="724">
    <w:name w:val="Subtitle"/>
    <w:basedOn w:val="871"/>
    <w:next w:val="871"/>
    <w:link w:val="725"/>
    <w:qFormat/>
    <w:uiPriority w:val="11"/>
    <w:rPr>
      <w:sz w:val="24"/>
      <w:szCs w:val="24"/>
    </w:rPr>
    <w:pPr>
      <w:spacing w:after="200" w:before="200"/>
    </w:pPr>
  </w:style>
  <w:style w:type="character" w:styleId="725">
    <w:name w:val="Subtitle Char"/>
    <w:basedOn w:val="873"/>
    <w:link w:val="724"/>
    <w:uiPriority w:val="11"/>
    <w:rPr>
      <w:sz w:val="24"/>
      <w:szCs w:val="24"/>
    </w:rPr>
  </w:style>
  <w:style w:type="paragraph" w:styleId="726">
    <w:name w:val="Quote"/>
    <w:basedOn w:val="871"/>
    <w:next w:val="871"/>
    <w:link w:val="727"/>
    <w:qFormat/>
    <w:uiPriority w:val="29"/>
    <w:rPr>
      <w:i/>
    </w:rPr>
    <w:pPr>
      <w:ind w:left="720" w:right="720"/>
    </w:pPr>
  </w:style>
  <w:style w:type="character" w:styleId="727">
    <w:name w:val="Quote Char"/>
    <w:link w:val="726"/>
    <w:uiPriority w:val="29"/>
    <w:rPr>
      <w:i/>
    </w:rPr>
  </w:style>
  <w:style w:type="paragraph" w:styleId="728">
    <w:name w:val="Intense Quote"/>
    <w:basedOn w:val="871"/>
    <w:next w:val="871"/>
    <w:link w:val="72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9">
    <w:name w:val="Intense Quote Char"/>
    <w:link w:val="728"/>
    <w:uiPriority w:val="30"/>
    <w:rPr>
      <w:i/>
    </w:rPr>
  </w:style>
  <w:style w:type="character" w:styleId="730">
    <w:name w:val="Header Char"/>
    <w:basedOn w:val="873"/>
    <w:link w:val="879"/>
    <w:uiPriority w:val="99"/>
  </w:style>
  <w:style w:type="character" w:styleId="731">
    <w:name w:val="Footer Char"/>
    <w:basedOn w:val="873"/>
    <w:link w:val="878"/>
    <w:uiPriority w:val="99"/>
  </w:style>
  <w:style w:type="paragraph" w:styleId="732">
    <w:name w:val="Caption"/>
    <w:basedOn w:val="871"/>
    <w:next w:val="871"/>
    <w:qFormat/>
    <w:uiPriority w:val="35"/>
    <w:semiHidden/>
    <w:unhideWhenUsed/>
    <w:rPr>
      <w:b/>
      <w:bCs/>
      <w:color w:val="4F81BD" w:themeColor="accent1"/>
      <w:sz w:val="18"/>
      <w:szCs w:val="18"/>
    </w:rPr>
    <w:pPr>
      <w:spacing w:lineRule="auto" w:line="276"/>
    </w:pPr>
  </w:style>
  <w:style w:type="character" w:styleId="733">
    <w:name w:val="Caption Char"/>
    <w:basedOn w:val="732"/>
    <w:link w:val="878"/>
    <w:uiPriority w:val="99"/>
  </w:style>
  <w:style w:type="table" w:styleId="734">
    <w:name w:val="Table Grid Light"/>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35">
    <w:name w:val="Plain Table 1"/>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6">
    <w:name w:val="Plain Table 2"/>
    <w:basedOn w:val="8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7">
    <w:name w:val="Plain Table 3"/>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38">
    <w:name w:val="Plain Table 4"/>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9">
    <w:name w:val="Plain Table 5"/>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0">
    <w:name w:val="Grid Table 1 Light"/>
    <w:basedOn w:val="8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41">
    <w:name w:val="Grid Table 1 Light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42">
    <w:name w:val="Grid Table 1 Light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43">
    <w:name w:val="Grid Table 1 Light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44">
    <w:name w:val="Grid Table 1 Light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45">
    <w:name w:val="Grid Table 1 Light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46">
    <w:name w:val="Grid Table 1 Light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47">
    <w:name w:val="Grid Table 2"/>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48">
    <w:name w:val="Grid Table 2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49">
    <w:name w:val="Grid Table 2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50">
    <w:name w:val="Grid Table 2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51">
    <w:name w:val="Grid Table 2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52">
    <w:name w:val="Grid Table 2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53">
    <w:name w:val="Grid Table 2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54">
    <w:name w:val="Grid Table 3"/>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5">
    <w:name w:val="Grid Table 3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6">
    <w:name w:val="Grid Table 3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7">
    <w:name w:val="Grid Table 3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8">
    <w:name w:val="Grid Table 3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9">
    <w:name w:val="Grid Table 3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name w:val="Grid Table 3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name w:val="Grid Table 4"/>
    <w:basedOn w:val="8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2">
    <w:name w:val="Grid Table 4 - Accent 1"/>
    <w:basedOn w:val="8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3">
    <w:name w:val="Grid Table 4 - Accent 2"/>
    <w:basedOn w:val="8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64">
    <w:name w:val="Grid Table 4 - Accent 3"/>
    <w:basedOn w:val="8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65">
    <w:name w:val="Grid Table 4 - Accent 4"/>
    <w:basedOn w:val="8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66">
    <w:name w:val="Grid Table 4 - Accent 5"/>
    <w:basedOn w:val="8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67">
    <w:name w:val="Grid Table 4 - Accent 6"/>
    <w:basedOn w:val="8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68">
    <w:name w:val="Grid Table 5 Dark"/>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69">
    <w:name w:val="Grid Table 5 Dark- Accent 1"/>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0">
    <w:name w:val="Grid Table 5 Dark - Accent 2"/>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1">
    <w:name w:val="Grid Table 5 Dark - Accent 3"/>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2">
    <w:name w:val="Grid Table 5 Dark- Accent 4"/>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3">
    <w:name w:val="Grid Table 5 Dark - Accent 5"/>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4">
    <w:name w:val="Grid Table 5 Dark - Accent 6"/>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5">
    <w:name w:val="Grid Table 6 Colorful"/>
    <w:basedOn w:val="8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6">
    <w:name w:val="Grid Table 6 Colorful - Accent 1"/>
    <w:basedOn w:val="8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7">
    <w:name w:val="Grid Table 6 Colorful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8">
    <w:name w:val="Grid Table 6 Colorful - Accent 3"/>
    <w:basedOn w:val="8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9">
    <w:name w:val="Grid Table 6 Colorful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0">
    <w:name w:val="Grid Table 6 Colorful - Accent 5"/>
    <w:basedOn w:val="8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1">
    <w:name w:val="Grid Table 6 Colorful - Accent 6"/>
    <w:basedOn w:val="8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2">
    <w:name w:val="Grid Table 7 Colorful"/>
    <w:basedOn w:val="8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783">
    <w:name w:val="Grid Table 7 Colorful - Accent 1"/>
    <w:basedOn w:val="8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784">
    <w:name w:val="Grid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85">
    <w:name w:val="Grid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86">
    <w:name w:val="Grid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87">
    <w:name w:val="Grid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788">
    <w:name w:val="Grid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789">
    <w:name w:val="List Table 1 Light"/>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0">
    <w:name w:val="List Table 1 Light - Accent 1"/>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91">
    <w:name w:val="List Table 1 Light - Accent 2"/>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92">
    <w:name w:val="List Table 1 Light - Accent 3"/>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93">
    <w:name w:val="List Table 1 Light - Accent 4"/>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94">
    <w:name w:val="List Table 1 Light - Accent 5"/>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95">
    <w:name w:val="List Table 1 Light - Accent 6"/>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96">
    <w:name w:val="List Table 2"/>
    <w:basedOn w:val="8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97">
    <w:name w:val="List Table 2 - Accent 1"/>
    <w:basedOn w:val="8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98">
    <w:name w:val="List Table 2 - Accent 2"/>
    <w:basedOn w:val="8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99">
    <w:name w:val="List Table 2 - Accent 3"/>
    <w:basedOn w:val="8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00">
    <w:name w:val="List Table 2 - Accent 4"/>
    <w:basedOn w:val="8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01">
    <w:name w:val="List Table 2 - Accent 5"/>
    <w:basedOn w:val="8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02">
    <w:name w:val="List Table 2 - Accent 6"/>
    <w:basedOn w:val="8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03">
    <w:name w:val="List Table 3"/>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4">
    <w:name w:val="List Table 3 - Accent 1"/>
    <w:basedOn w:val="8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5">
    <w:name w:val="List Table 3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6">
    <w:name w:val="List Table 3 - Accent 3"/>
    <w:basedOn w:val="8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7">
    <w:name w:val="List Table 3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8">
    <w:name w:val="List Table 3 - Accent 5"/>
    <w:basedOn w:val="8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9">
    <w:name w:val="List Table 3 - Accent 6"/>
    <w:basedOn w:val="8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0">
    <w:name w:val="List Table 4"/>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1">
    <w:name w:val="List Table 4 - Accent 1"/>
    <w:basedOn w:val="8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2">
    <w:name w:val="List Table 4 - Accent 2"/>
    <w:basedOn w:val="8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3">
    <w:name w:val="List Table 4 - Accent 3"/>
    <w:basedOn w:val="8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4">
    <w:name w:val="List Table 4 - Accent 4"/>
    <w:basedOn w:val="8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5">
    <w:name w:val="List Table 4 - Accent 5"/>
    <w:basedOn w:val="8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6">
    <w:name w:val="List Table 4 - Accent 6"/>
    <w:basedOn w:val="8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7">
    <w:name w:val="List Table 5 Dark"/>
    <w:basedOn w:val="8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1"/>
    <w:basedOn w:val="8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2"/>
    <w:basedOn w:val="8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3"/>
    <w:basedOn w:val="8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4"/>
    <w:basedOn w:val="8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5"/>
    <w:basedOn w:val="8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6"/>
    <w:basedOn w:val="8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6 Colorful"/>
    <w:basedOn w:val="8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25">
    <w:name w:val="List Table 6 Colorful - Accent 1"/>
    <w:basedOn w:val="8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26">
    <w:name w:val="List Table 6 Colorful - Accent 2"/>
    <w:basedOn w:val="8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27">
    <w:name w:val="List Table 6 Colorful - Accent 3"/>
    <w:basedOn w:val="8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28">
    <w:name w:val="List Table 6 Colorful - Accent 4"/>
    <w:basedOn w:val="8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29">
    <w:name w:val="List Table 6 Colorful - Accent 5"/>
    <w:basedOn w:val="8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30">
    <w:name w:val="List Table 6 Colorful - Accent 6"/>
    <w:basedOn w:val="8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31">
    <w:name w:val="List Table 7 Colorful"/>
    <w:basedOn w:val="8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32">
    <w:name w:val="List Table 7 Colorful - Accent 1"/>
    <w:basedOn w:val="8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33">
    <w:name w:val="List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34">
    <w:name w:val="List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35">
    <w:name w:val="List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36">
    <w:name w:val="List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37">
    <w:name w:val="List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38">
    <w:name w:val="Lined - Accent"/>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39">
    <w:name w:val="Lined - Accent 1"/>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0">
    <w:name w:val="Lined - Accent 2"/>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1">
    <w:name w:val="Lined - Accent 3"/>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2">
    <w:name w:val="Lined - Accent 4"/>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3">
    <w:name w:val="Lined - Accent 5"/>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4">
    <w:name w:val="Lined - Accent 6"/>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5">
    <w:name w:val="Bordered &amp; Lined - Accent"/>
    <w:basedOn w:val="8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6">
    <w:name w:val="Bordered &amp; Lined - Accent 1"/>
    <w:basedOn w:val="8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7">
    <w:name w:val="Bordered &amp; Lined - Accent 2"/>
    <w:basedOn w:val="8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8">
    <w:name w:val="Bordered &amp; Lined - Accent 3"/>
    <w:basedOn w:val="8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9">
    <w:name w:val="Bordered &amp; Lined - Accent 4"/>
    <w:basedOn w:val="8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0">
    <w:name w:val="Bordered &amp; Lined - Accent 5"/>
    <w:basedOn w:val="8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1">
    <w:name w:val="Bordered &amp; Lined - Accent 6"/>
    <w:basedOn w:val="8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2">
    <w:name w:val="Bordered"/>
    <w:basedOn w:val="8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53">
    <w:name w:val="Bordered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54">
    <w:name w:val="Bordered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55">
    <w:name w:val="Bordered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56">
    <w:name w:val="Bordered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57">
    <w:name w:val="Bordered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58">
    <w:name w:val="Bordered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59">
    <w:name w:val="Footnote Text Char"/>
    <w:link w:val="880"/>
    <w:uiPriority w:val="99"/>
    <w:rPr>
      <w:sz w:val="18"/>
    </w:rPr>
  </w:style>
  <w:style w:type="character" w:styleId="860">
    <w:name w:val="Endnote Text Char"/>
    <w:link w:val="876"/>
    <w:uiPriority w:val="99"/>
    <w:rPr>
      <w:sz w:val="20"/>
    </w:rPr>
  </w:style>
  <w:style w:type="paragraph" w:styleId="861">
    <w:name w:val="toc 1"/>
    <w:basedOn w:val="871"/>
    <w:next w:val="871"/>
    <w:uiPriority w:val="39"/>
    <w:unhideWhenUsed/>
    <w:pPr>
      <w:ind w:left="0" w:right="0" w:firstLine="0"/>
      <w:spacing w:after="57"/>
    </w:pPr>
  </w:style>
  <w:style w:type="paragraph" w:styleId="862">
    <w:name w:val="toc 2"/>
    <w:basedOn w:val="871"/>
    <w:next w:val="871"/>
    <w:uiPriority w:val="39"/>
    <w:unhideWhenUsed/>
    <w:pPr>
      <w:ind w:left="283" w:right="0" w:firstLine="0"/>
      <w:spacing w:after="57"/>
    </w:pPr>
  </w:style>
  <w:style w:type="paragraph" w:styleId="863">
    <w:name w:val="toc 3"/>
    <w:basedOn w:val="871"/>
    <w:next w:val="871"/>
    <w:uiPriority w:val="39"/>
    <w:unhideWhenUsed/>
    <w:pPr>
      <w:ind w:left="567" w:right="0" w:firstLine="0"/>
      <w:spacing w:after="57"/>
    </w:pPr>
  </w:style>
  <w:style w:type="paragraph" w:styleId="864">
    <w:name w:val="toc 4"/>
    <w:basedOn w:val="871"/>
    <w:next w:val="871"/>
    <w:uiPriority w:val="39"/>
    <w:unhideWhenUsed/>
    <w:pPr>
      <w:ind w:left="850" w:right="0" w:firstLine="0"/>
      <w:spacing w:after="57"/>
    </w:pPr>
  </w:style>
  <w:style w:type="paragraph" w:styleId="865">
    <w:name w:val="toc 5"/>
    <w:basedOn w:val="871"/>
    <w:next w:val="871"/>
    <w:uiPriority w:val="39"/>
    <w:unhideWhenUsed/>
    <w:pPr>
      <w:ind w:left="1134" w:right="0" w:firstLine="0"/>
      <w:spacing w:after="57"/>
    </w:pPr>
  </w:style>
  <w:style w:type="paragraph" w:styleId="866">
    <w:name w:val="toc 6"/>
    <w:basedOn w:val="871"/>
    <w:next w:val="871"/>
    <w:uiPriority w:val="39"/>
    <w:unhideWhenUsed/>
    <w:pPr>
      <w:ind w:left="1417" w:right="0" w:firstLine="0"/>
      <w:spacing w:after="57"/>
    </w:pPr>
  </w:style>
  <w:style w:type="paragraph" w:styleId="867">
    <w:name w:val="toc 7"/>
    <w:basedOn w:val="871"/>
    <w:next w:val="871"/>
    <w:uiPriority w:val="39"/>
    <w:unhideWhenUsed/>
    <w:pPr>
      <w:ind w:left="1701" w:right="0" w:firstLine="0"/>
      <w:spacing w:after="57"/>
    </w:pPr>
  </w:style>
  <w:style w:type="paragraph" w:styleId="868">
    <w:name w:val="toc 8"/>
    <w:basedOn w:val="871"/>
    <w:next w:val="871"/>
    <w:uiPriority w:val="39"/>
    <w:unhideWhenUsed/>
    <w:pPr>
      <w:ind w:left="1984" w:right="0" w:firstLine="0"/>
      <w:spacing w:after="57"/>
    </w:pPr>
  </w:style>
  <w:style w:type="paragraph" w:styleId="869">
    <w:name w:val="toc 9"/>
    <w:basedOn w:val="871"/>
    <w:next w:val="871"/>
    <w:uiPriority w:val="39"/>
    <w:unhideWhenUsed/>
    <w:pPr>
      <w:ind w:left="2268" w:right="0" w:firstLine="0"/>
      <w:spacing w:after="57"/>
    </w:pPr>
  </w:style>
  <w:style w:type="paragraph" w:styleId="870">
    <w:name w:val="TOC Heading"/>
    <w:uiPriority w:val="39"/>
    <w:unhideWhenUsed/>
  </w:style>
  <w:style w:type="paragraph" w:styleId="871"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72">
    <w:name w:val="Heading 2"/>
    <w:basedOn w:val="871"/>
    <w:next w:val="871"/>
    <w:link w:val="888"/>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73" w:default="1">
    <w:name w:val="Default Paragraph Font"/>
    <w:qFormat/>
    <w:uiPriority w:val="0"/>
  </w:style>
  <w:style w:type="table" w:styleId="874" w:default="1">
    <w:name w:val="Normal Table"/>
    <w:qFormat/>
    <w:uiPriority w:val="0"/>
    <w:semiHidden/>
    <w:tblPr>
      <w:tblCellMar>
        <w:left w:w="108" w:type="dxa"/>
        <w:top w:w="0" w:type="dxa"/>
        <w:right w:w="108" w:type="dxa"/>
        <w:bottom w:w="0" w:type="dxa"/>
      </w:tblCellMar>
    </w:tblPr>
  </w:style>
  <w:style w:type="paragraph" w:styleId="875">
    <w:name w:val="Date"/>
    <w:basedOn w:val="871"/>
    <w:next w:val="871"/>
    <w:qFormat/>
    <w:uiPriority w:val="0"/>
    <w:pPr>
      <w:ind w:left="100"/>
    </w:pPr>
  </w:style>
  <w:style w:type="paragraph" w:styleId="876">
    <w:name w:val="endnote text"/>
    <w:basedOn w:val="871"/>
    <w:link w:val="889"/>
    <w:qFormat/>
    <w:uiPriority w:val="0"/>
    <w:pPr>
      <w:jc w:val="left"/>
    </w:pPr>
  </w:style>
  <w:style w:type="paragraph" w:styleId="877">
    <w:name w:val="Balloon Text"/>
    <w:basedOn w:val="871"/>
    <w:qFormat/>
    <w:uiPriority w:val="0"/>
    <w:rPr>
      <w:sz w:val="18"/>
      <w:szCs w:val="18"/>
    </w:rPr>
  </w:style>
  <w:style w:type="paragraph" w:styleId="878">
    <w:name w:val="Footer"/>
    <w:basedOn w:val="871"/>
    <w:link w:val="890"/>
    <w:qFormat/>
    <w:uiPriority w:val="99"/>
    <w:rPr>
      <w:sz w:val="18"/>
      <w:szCs w:val="18"/>
    </w:rPr>
    <w:pPr>
      <w:jc w:val="left"/>
      <w:tabs>
        <w:tab w:val="center" w:pos="4153" w:leader="none"/>
        <w:tab w:val="right" w:pos="8306" w:leader="none"/>
      </w:tabs>
    </w:pPr>
  </w:style>
  <w:style w:type="paragraph" w:styleId="879">
    <w:name w:val="Header"/>
    <w:basedOn w:val="871"/>
    <w:link w:val="891"/>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880">
    <w:name w:val="footnote text"/>
    <w:basedOn w:val="871"/>
    <w:link w:val="892"/>
    <w:qFormat/>
    <w:uiPriority w:val="0"/>
    <w:rPr>
      <w:sz w:val="18"/>
      <w:szCs w:val="18"/>
    </w:rPr>
    <w:pPr>
      <w:jc w:val="left"/>
    </w:pPr>
  </w:style>
  <w:style w:type="paragraph" w:styleId="881">
    <w:name w:val="HTML Preformatted"/>
    <w:basedOn w:val="871"/>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82">
    <w:name w:val="Normal (Web)"/>
    <w:basedOn w:val="871"/>
    <w:qFormat/>
    <w:uiPriority w:val="0"/>
    <w:rPr>
      <w:sz w:val="24"/>
      <w:lang w:val="en-US" w:bidi="ar" w:eastAsia="zh-CN"/>
    </w:rPr>
    <w:pPr>
      <w:ind w:left="0" w:right="0"/>
      <w:jc w:val="left"/>
      <w:spacing w:after="100" w:afterAutospacing="1" w:before="100" w:beforeAutospacing="1"/>
    </w:pPr>
  </w:style>
  <w:style w:type="character" w:styleId="883">
    <w:name w:val="endnote reference"/>
    <w:qFormat/>
    <w:uiPriority w:val="0"/>
    <w:rPr>
      <w:vertAlign w:val="superscript"/>
    </w:rPr>
  </w:style>
  <w:style w:type="character" w:styleId="884">
    <w:name w:val="page number"/>
    <w:qFormat/>
    <w:uiPriority w:val="99"/>
    <w:unhideWhenUsed/>
    <w:rPr>
      <w:rFonts w:cs="Times New Roman" w:eastAsia="宋体"/>
      <w:sz w:val="22"/>
      <w:szCs w:val="22"/>
      <w:lang w:eastAsia="zh-CN"/>
    </w:rPr>
  </w:style>
  <w:style w:type="character" w:styleId="885">
    <w:name w:val="Hyperlink"/>
    <w:qFormat/>
    <w:uiPriority w:val="0"/>
    <w:rPr>
      <w:color w:val="0000FF"/>
      <w:u w:val="single"/>
    </w:rPr>
  </w:style>
  <w:style w:type="character" w:styleId="886">
    <w:name w:val="footnote reference"/>
    <w:qFormat/>
    <w:uiPriority w:val="0"/>
    <w:rPr>
      <w:vertAlign w:val="superscript"/>
    </w:rPr>
  </w:style>
  <w:style w:type="table" w:styleId="887">
    <w:name w:val="Table Grid"/>
    <w:basedOn w:val="874"/>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88" w:customStyle="1">
    <w:name w:val="标题 2 Char"/>
    <w:link w:val="872"/>
    <w:qFormat/>
    <w:uiPriority w:val="0"/>
    <w:rPr>
      <w:rFonts w:ascii="Arial" w:hAnsi="Arial" w:eastAsia="黑体"/>
      <w:b/>
      <w:bCs/>
      <w:sz w:val="32"/>
      <w:szCs w:val="32"/>
    </w:rPr>
  </w:style>
  <w:style w:type="character" w:styleId="889" w:customStyle="1">
    <w:name w:val="尾注文本 Char"/>
    <w:link w:val="876"/>
    <w:qFormat/>
    <w:uiPriority w:val="0"/>
    <w:rPr>
      <w:sz w:val="21"/>
      <w:szCs w:val="24"/>
    </w:rPr>
  </w:style>
  <w:style w:type="character" w:styleId="890" w:customStyle="1">
    <w:name w:val="页脚 Char"/>
    <w:link w:val="878"/>
    <w:qFormat/>
    <w:uiPriority w:val="99"/>
    <w:rPr>
      <w:sz w:val="18"/>
      <w:szCs w:val="18"/>
    </w:rPr>
  </w:style>
  <w:style w:type="character" w:styleId="891" w:customStyle="1">
    <w:name w:val="页眉 Char"/>
    <w:link w:val="879"/>
    <w:qFormat/>
    <w:uiPriority w:val="99"/>
  </w:style>
  <w:style w:type="character" w:styleId="892" w:customStyle="1">
    <w:name w:val="脚注文本 Char"/>
    <w:link w:val="880"/>
    <w:qFormat/>
    <w:uiPriority w:val="0"/>
    <w:rPr>
      <w:sz w:val="18"/>
      <w:szCs w:val="18"/>
    </w:rPr>
  </w:style>
  <w:style w:type="numbering" w:styleId="8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22</cp:revision>
  <dcterms:created xsi:type="dcterms:W3CDTF">2020-04-14T17:46:00Z</dcterms:created>
  <dcterms:modified xsi:type="dcterms:W3CDTF">2025-01-11T05:26:33Z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