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津元丰泉鉴估字2024第0036号</w:t>
      </w:r>
      <w:r>
        <w:rPr>
          <w:rFonts w:ascii="宋体" w:cs="宋体" w:eastAsia="宋体" w:hAnsi="宋体" w:hint="eastAsia"/>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highlight w:val="none"/>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津AAY0958荣威牌CSA7001SBEV3小型轿车车损评估</w:t>
      </w:r>
      <w:r>
        <w:rPr>
          <w:rFonts w:ascii="宋体" w:cs="宋体" w:eastAsia="宋体" w:hAnsi="宋体" w:hint="eastAsia"/>
          <w:sz w:val="30"/>
          <w:szCs w:val="28"/>
          <w:highlight w:val="none"/>
        </w:rPr>
        <w:t xml:space="preserve">项目</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天津市滨海新区人民法院</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姚玲</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津AAY0958</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rFonts w:ascii="宋体" w:cs="宋体" w:eastAsia="宋体" w:hAnsi="宋体" w:hint="eastAsia"/>
          <w:sz w:val="30"/>
          <w:highlight w:val="none"/>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李兴凯,李兴凯,彭晓朋</w:t>
      </w:r>
      <w:r>
        <w:rPr>
          <w:rFonts w:ascii="Open Sans" w:cs="Open Sans" w:eastAsia="Open Sans" w:hAnsi="Open Sans"/>
          <w:color w:val="333333"/>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2024年12月04日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2024年12月20日</w:t>
      </w:r>
      <w:r>
        <w:rPr>
          <w:rFonts w:ascii="Open Sans" w:cs="Open Sans" w:eastAsia="Open Sans" w:hAnsi="Open Sans"/>
          <w:color w:val="333333"/>
          <w:sz w:val="30"/>
          <w:highlight w:val="none"/>
        </w:rPr>
      </w:r>
      <w:r/>
    </w:p>
    <w:p>
      <w:pPr>
        <w:jc w:val="center"/>
        <w:keepLines w:val="false"/>
        <w:keepNext w:val="false"/>
        <w:pageBreakBefore w:val="false"/>
        <w:spacing w:afterAutospacing="0" w:line="360" w:lineRule="auto"/>
        <w:shd w:color="FFFFFF" w:fill="FFFFFF" w:val="clea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rPr>
          <w:rFonts w:ascii="黑体" w:cs="黑体" w:eastAsia="黑体" w:hAnsi="黑体" w:hint="eastAsia"/>
          <w:b/>
          <w:color w:val="454343"/>
          <w:sz w:val="48"/>
          <w:szCs w:val="48"/>
          <w:highlight w:val="none"/>
          <w:shd w:color="FFFFFF" w:fill="FFFFFF" w:val="clear"/>
        </w:rPr>
        <w:br w:type="page"/>
      </w:r>
      <w:r>
        <w:rPr>
          <w:rFonts w:ascii="黑体" w:cs="黑体" w:eastAsia="黑体" w:hAnsi="黑体" w:hint="eastAsia"/>
          <w:b/>
          <w:color w:val="454343"/>
          <w:sz w:val="48"/>
          <w:szCs w:val="48"/>
          <w:highlight w:val="none"/>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一、鉴定机构承诺书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二、鉴定人员承诺书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三、机动车鉴定评估报告书</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721"/>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721"/>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天津市滨海新区人民法院</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2024年12月20日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天津市滨海新区人民法院</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highlight w:val="none"/>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rPr>
        <w:outlineLvl w:val="9"/>
      </w:pPr>
      <w:r>
        <w:rPr>
          <w:rFonts w:ascii="宋体" w:eastAsia="宋体" w:hAnsi="宋体" w:hint="eastAsia"/>
          <w:sz w:val="28"/>
          <w:szCs w:val="28"/>
          <w:highlight w:val="none"/>
          <w:shd w:color="FFFFFF" w:fill="FFFFFF" w:val="clear"/>
        </w:rPr>
      </w:r>
      <w:r>
        <w:rPr>
          <w:rFonts w:ascii="宋体" w:eastAsia="宋体" w:hAnsi="宋体" w:hint="eastAsia"/>
          <w:sz w:val="28"/>
          <w:szCs w:val="28"/>
          <w:highlight w:val="none"/>
          <w:shd w:color="FFFFFF" w:fill="FFFFFF" w:val="clear"/>
        </w:rPr>
      </w:r>
      <w:r/>
    </w:p>
    <w:p>
      <w:pPr>
        <w:ind w:firstLine="0" w:left="0" w:right="2385"/>
        <w:jc w:val="lef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承诺人员：（签章）</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2024年12月20日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721"/>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headerReference r:id="rId9" w:type="first"/>
          <w:footerReference r:id="rId10" w:type="default"/>
          <w:footerReference r:id="rId11" w:type="first"/>
          <w:footnotePr/>
          <w:endnotePr/>
          <w:type w:val="nextPage"/>
          <w:pgSz w:h="16838" w:orient="portrait" w:w="11906"/>
          <w:pgMar w:bottom="1440" w:footer="737" w:gutter="0" w:header="851" w:left="1080" w:right="1080" w:top="1440"/>
          <w:pgNumType w:start="0"/>
          <w:cols w:equalWidth="1" w:num="1" w:sep="0" w:space="720"/>
          <w:docGrid w:linePitch="360"/>
          <w:titlePg/>
        </w:sectPr>
      </w:pPr>
      <w:r>
        <w:rPr>
          <w:rFonts w:ascii="黑体" w:cs="黑体" w:eastAsia="黑体" w:hAnsi="黑体"/>
          <w:b/>
          <w:bCs/>
          <w:sz w:val="28"/>
          <w:szCs w:val="28"/>
          <w:shd w:color="FFFFFF" w:fill="FFFFFF" w:val="clear"/>
        </w:rPr>
      </w:r>
      <w:r/>
    </w:p>
    <w:p>
      <w:pPr>
        <w:pStyle w:val="721"/>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津元丰泉鉴估字2024第0036号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天津市滨海新区人民法院</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33</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津AAY0958</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LSJW56064NG025287</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sz w:val="32"/>
          <w:szCs w:val="32"/>
          <w:shd w:color="FFFFFF" w:fill="FFFFFF" w:val="clear"/>
        </w:rPr>
        <w:t xml:space="preserve">二、基本信息</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天津市滨海新区人民法院</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姚玲</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非营运</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津AAY0958</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小型轿车</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荣威牌CSA7001SBEV3</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LSJW56064NG025287</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A121C17A10066017</w:t>
      </w:r>
      <w:r>
        <w:rPr>
          <w:rFonts w:ascii="SimSun" w:cs="SimSun" w:eastAsia="SimSun" w:hAnsi="SimSun"/>
          <w:color w:val="000000"/>
          <w:sz w:val="30"/>
          <w:highlight w:val="white"/>
        </w:rPr>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2022年03月31日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721"/>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721"/>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2024年12月04日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2、其他相关法律、法规、政策文件等。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1、《机动车安全运行技术条件》；</w:t>
      </w:r>
      <w:r/>
      <w:r>
        <w:rPr>
          <w:sz w:val="30"/>
        </w:rPr>
        <w:rPr>
          <w:rFonts w:eastAsia="宋体" w:ascii="宋体"/>
        </w:rPr>
        <w:br/>
        <w:t>2、其他相关国家/行业标准、技术规范等。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1、天津市滨海新区人民法院委托书（(2024)津0116司技委字第1084号）；</w:t>
      </w:r>
      <w:r/>
      <w:r>
        <w:rPr>
          <w:sz w:val="30"/>
        </w:rPr>
        <w:rPr>
          <w:rFonts w:eastAsia="宋体" w:ascii="宋体"/>
        </w:rPr>
        <w:br/>
        <w:t>2、委托协议/合同（津元丰泉鉴估字2024第0036号）；</w:t>
      </w:r>
      <w:r>
        <w:rPr>
          <w:sz w:val="30"/>
        </w:rPr>
        <w:rPr>
          <w:rFonts w:eastAsia="宋体" w:ascii="宋体"/>
        </w:rPr>
        <w:br/>
        <w:t>3、鉴定评估申请书。</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1、鉴定评估方实地查勘照片。</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false"/>
        <w:ind w:firstLine="639" w:left="0"/>
        <w:jc w:val="left"/>
        <w:keepLines w:val="false"/>
        <w:keepNext w:val="false"/>
        <w:pageBreakBefore w:val="false"/>
        <w:spacing w:after="0" w:afterAutospacing="0" w:before="0" w:line="360" w:lineRule="auto"/>
        <w:shd w:color="FFFFFF" w:fill="FFFFFF" w:val="clear"/>
        <w:rPr>
          <w:rFonts w:ascii="宋体" w:cs="宋体" w:eastAsia="宋体" w:hAnsi="宋体" w:hint="eastAsia"/>
          <w:sz w:val="30"/>
          <w:szCs w:val="30"/>
          <w:highlight w:val="none"/>
          <w:shd w:color="FFFFFF" w:fill="FFFFFF" w:val="clear"/>
        </w:rPr>
        <w:suppressLineNumbers w:val="0"/>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rPr>
          <w:rFonts w:ascii="宋体" w:cs="宋体" w:eastAsia="宋体" w:hAnsi="宋体" w:hint="eastAsia"/>
          <w:sz w:val="30"/>
          <w:szCs w:val="30"/>
          <w:highlight w:val="none"/>
          <w:shd w:color="FFFFFF" w:fill="FFFFFF" w:val="clear"/>
        </w:rPr>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721"/>
        <w:numPr>
          <w:ilvl w:val="0"/>
          <w:numId w:val="0"/>
        </w:numPr>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false"/>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接到线上委托后及时与相关人员取得联系，并约定的鉴定评估的时间及地点；</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
        <w:rPr>
          <w:sz w:val="30"/>
        </w:rPr>
        <w:rPr>
          <w:rFonts w:eastAsia="宋体" w:ascii="宋体"/>
        </w:rPr>
        <w:br/>
        <w:t>按照约定的时间及地点对车辆进行了实地查勘，鉴定评估工作开展时，该车辆还未维修，故鉴定评估基准日按开展评估日期；</w:t>
      </w:r>
      <w:r>
        <w:rPr>
          <w:sz w:val="30"/>
        </w:rPr>
        <w:rPr>
          <w:rFonts w:eastAsia="宋体" w:ascii="宋体"/>
        </w:rPr>
        <w:br/>
        <w:t>因该车还同时申请了事故损失因果关系鉴定，评估人员按照因果关系给出损失明细进行损失评估；</w:t>
      </w:r>
      <w:r>
        <w:rPr>
          <w:sz w:val="30"/>
        </w:rPr>
        <w:rPr>
          <w:rFonts w:eastAsia="宋体" w:ascii="宋体"/>
        </w:rPr>
        <w:br/>
        <w:t>获得因果关系损失明细后，市场调研车辆更换配件及维修工时的价格，获取市场调研结果后撰写本报告书。</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contextualSpacing w:val="false"/>
        <w:ind w:firstLine="420" w:left="0" w:right="0"/>
        <w:jc w:val="left"/>
        <w:keepLines w:val="false"/>
        <w:keepNext w:val="false"/>
        <w:pageBreakBefore w:val="false"/>
        <w:spacing w:after="0" w:before="0" w:line="360" w:lineRule="auto"/>
        <w:shd w:color="FFFFFF" w:fill="FFFFFF" w:val="clear"/>
        <w:widowControl/>
        <w:rPr>
          <w:rFonts w:ascii="黑体" w:cs="黑体" w:eastAsia="黑体" w:hAnsi="黑体"/>
          <w:b/>
          <w:bCs/>
          <w:sz w:val="30"/>
          <w:szCs w:val="30"/>
          <w:shd w:color="FFFFFF" w:fill="FFFFFF" w:val="cle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90000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玖万元整</w:t>
      </w:r>
      <w:r>
        <w:rPr>
          <w:rFonts w:ascii="宋体" w:cs="宋体" w:eastAsia="宋体" w:hAnsi="宋体" w:hint="eastAsia"/>
          <w:b/>
          <w:bCs/>
          <w:color w:val="FF0000"/>
          <w:sz w:val="30"/>
          <w:szCs w:val="30"/>
          <w:shd w:color="FFFFFF" w:fill="FFFFFF" w:val="clear"/>
        </w:rPr>
        <w:t xml:space="preserve">)。</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1.公开市场假设；</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2.评估对象具有合法的所有权；</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3.评估对象修复后可持续使用。</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3、本公司承诺不向他人提供或公开本报告书内容。</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3</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2025年12月19日</w:t>
      </w:r>
      <w:r>
        <w:rPr>
          <w:rFonts w:ascii="宋体" w:cs="宋体" w:eastAsia="宋体" w:hAnsi="宋体" w:hint="eastAsia"/>
          <w:sz w:val="30"/>
          <w:szCs w:val="30"/>
          <w:shd w:color="FFFFFF" w:fill="FFFFFF" w:val="clear"/>
        </w:rPr>
        <w:t xml:space="preserve">止；</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黑体" w:cs="黑体" w:eastAsia="黑体" w:hAnsi="黑体" w:hint="eastAsia"/>
          <w:sz w:val="32"/>
          <w:szCs w:val="32"/>
          <w:shd w:color="FFFFFF" w:fill="FFFFFF" w:val="clear"/>
        </w:rPr>
        <w:suppressLineNumbers w:val="0"/>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rPr>
        <w:suppressLineNumbers w:val="0"/>
      </w:pPr>
      <w:r>
        <w:rPr>
          <w:rFonts w:ascii="黑体" w:cs="黑体" w:eastAsia="黑体" w:hAnsi="黑体" w:hint="eastAsia"/>
          <w:bCs/>
          <w:sz w:val="32"/>
          <w:szCs w:val="32"/>
          <w:shd w:color="FFFFFF" w:fill="FFFFFF" w:val="clear"/>
        </w:rPr>
        <w:t xml:space="preserve">十三、鉴定评估人员及复核人 </w:t>
      </w:r>
      <w:r/>
    </w:p>
    <w:p>
      <w:pPr>
        <w:contextualSpacing w:val="false"/>
        <w:jc w:val="left"/>
        <w:keepLines w:val="false"/>
        <w:keepNext w:val="false"/>
        <w:spacing w:after="0" w:before="0" w:line="360" w:lineRule="auto"/>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复核人：（签章）</w:t>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r>
      <w:r/>
    </w:p>
    <w:p>
      <w:pPr>
        <w:ind w:firstLine="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2024年12月20日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ind w:right="360"/>
      <w:tabs>
        <w:tab w:leader="none" w:pos="4153" w:val="clear"/>
        <w:tab w:leader="none" w:pos="8306" w:val="clear"/>
      </w:tabs>
      <w:rPr>
        <w:rFonts w:eastAsia="宋体" w:hint="default"/>
        <w:lang w:eastAsia="zh-CN" w:val="en-US"/>
      </w:rPr>
      <w:pBdr>
        <w:top w:color="A5A5A5" w:space="0" w:sz="4" w:val="single"/>
      </w:pBdr>
    </w:pPr>
    <w:r>
      <w:rPr>
        <w:rFonts w:eastAsia="宋体" w:hint="default"/>
        <w:lang w:eastAsia="zh-CN" w:val="en-US"/>
      </w:rPr>
      <w:t xml:space="preserve">天津元丰泉机动车鉴定评估有限公司                 </w:t>
    </w:r>
    <w:r>
      <w:rPr>
        <w:rFonts w:eastAsia="宋体" w:hint="default"/>
        <w:lang w:eastAsia="zh-CN" w:val="en-US"/>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eastAsia="zh-CN" w:val="en-US"/>
                            </w:rPr>
                          </w:pPr>
                          <w:r>
                            <w:rPr>
                              <w:rFonts w:eastAsia="宋体"/>
                              <w:lang w:eastAsia="zh-CN" w:val="en-US"/>
                            </w:rPr>
                          </w: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712"/>
                      <w:rPr>
                        <w:rFonts w:eastAsia="宋体"/>
                        <w:lang w:eastAsia="zh-CN" w:val="en-US"/>
                      </w:rPr>
                    </w:pPr>
                    <w:r>
                      <w:rPr>
                        <w:rFonts w:eastAsia="宋体"/>
                        <w:lang w:eastAsia="zh-CN" w:val="en-US"/>
                      </w:rPr>
                    </w:r>
                    <w:r>
                      <w:rPr>
                        <w:rFonts w:eastAsia="宋体"/>
                        <w:lang w:eastAsia="zh-CN" w:val="en-US"/>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3"/>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93" w:type="paragraph">
    <w:name w:val="table of figures"/>
    <w:basedOn w:val="694"/>
    <w:next w:val="694"/>
    <w:uiPriority w:val="99"/>
    <w:unhideWhenUsed/>
    <w:pPr>
      <w:spacing w:after="0" w:afterAutospacing="0"/>
    </w:pPr>
  </w:style>
  <w:style w:default="1" w:styleId="694" w:type="paragraph">
    <w:name w:val="Normal"/>
    <w:qFormat/>
    <w:uiPriority w:val="0"/>
    <w:rPr>
      <w:rFonts w:ascii="Calibri" w:cs="Times New Roman" w:eastAsia="微软雅黑" w:hAnsi="Calibri"/>
      <w:sz w:val="21"/>
      <w:szCs w:val="24"/>
      <w:lang w:bidi="ar-SA" w:eastAsia="zh-CN" w:val="en-US"/>
    </w:rPr>
    <w:pPr>
      <w:jc w:val="both"/>
      <w:widowControl w:val="off"/>
    </w:pPr>
  </w:style>
  <w:style w:styleId="695" w:type="paragraph">
    <w:name w:val="Heading 1"/>
    <w:basedOn w:val="694"/>
    <w:next w:val="694"/>
    <w:link w:val="727"/>
    <w:qFormat/>
    <w:uiPriority w:val="9"/>
    <w:rPr>
      <w:rFonts w:ascii="Arial" w:cs="Arial" w:eastAsia="Arial" w:hAnsi="Arial"/>
      <w:sz w:val="40"/>
      <w:szCs w:val="40"/>
    </w:rPr>
    <w:pPr>
      <w:keepLines/>
      <w:keepNext/>
      <w:spacing w:after="200" w:before="480"/>
      <w:outlineLvl w:val="0"/>
    </w:pPr>
  </w:style>
  <w:style w:styleId="696" w:type="paragraph">
    <w:name w:val="Heading 2"/>
    <w:basedOn w:val="694"/>
    <w:next w:val="694"/>
    <w:link w:val="728"/>
    <w:qFormat/>
    <w:uiPriority w:val="9"/>
    <w:unhideWhenUsed/>
    <w:rPr>
      <w:rFonts w:ascii="Arial" w:cs="Arial" w:eastAsia="Arial" w:hAnsi="Arial"/>
      <w:sz w:val="34"/>
    </w:rPr>
    <w:pPr>
      <w:keepLines/>
      <w:keepNext/>
      <w:spacing w:after="200" w:before="360"/>
      <w:outlineLvl w:val="1"/>
    </w:pPr>
  </w:style>
  <w:style w:styleId="697" w:type="paragraph">
    <w:name w:val="Heading 3"/>
    <w:basedOn w:val="694"/>
    <w:next w:val="694"/>
    <w:link w:val="729"/>
    <w:qFormat/>
    <w:uiPriority w:val="9"/>
    <w:unhideWhenUsed/>
    <w:rPr>
      <w:rFonts w:ascii="Arial" w:cs="Arial" w:eastAsia="Arial" w:hAnsi="Arial"/>
      <w:sz w:val="30"/>
      <w:szCs w:val="30"/>
    </w:rPr>
    <w:pPr>
      <w:keepLines/>
      <w:keepNext/>
      <w:spacing w:after="200" w:before="320"/>
      <w:outlineLvl w:val="2"/>
    </w:pPr>
  </w:style>
  <w:style w:styleId="698" w:type="paragraph">
    <w:name w:val="Heading 4"/>
    <w:basedOn w:val="694"/>
    <w:next w:val="694"/>
    <w:link w:val="730"/>
    <w:qFormat/>
    <w:uiPriority w:val="9"/>
    <w:unhideWhenUsed/>
    <w:rPr>
      <w:rFonts w:ascii="Arial" w:cs="Arial" w:eastAsia="Arial" w:hAnsi="Arial"/>
      <w:b/>
      <w:bCs/>
      <w:sz w:val="26"/>
      <w:szCs w:val="26"/>
    </w:rPr>
    <w:pPr>
      <w:keepLines/>
      <w:keepNext/>
      <w:spacing w:after="200" w:before="320"/>
      <w:outlineLvl w:val="3"/>
    </w:pPr>
  </w:style>
  <w:style w:styleId="699" w:type="paragraph">
    <w:name w:val="Heading 5"/>
    <w:basedOn w:val="694"/>
    <w:next w:val="694"/>
    <w:link w:val="731"/>
    <w:qFormat/>
    <w:uiPriority w:val="9"/>
    <w:unhideWhenUsed/>
    <w:rPr>
      <w:rFonts w:ascii="Arial" w:cs="Arial" w:eastAsia="Arial" w:hAnsi="Arial"/>
      <w:b/>
      <w:bCs/>
      <w:sz w:val="24"/>
      <w:szCs w:val="24"/>
    </w:rPr>
    <w:pPr>
      <w:keepLines/>
      <w:keepNext/>
      <w:spacing w:after="200" w:before="320"/>
      <w:outlineLvl w:val="4"/>
    </w:pPr>
  </w:style>
  <w:style w:styleId="700" w:type="paragraph">
    <w:name w:val="Heading 6"/>
    <w:basedOn w:val="694"/>
    <w:next w:val="694"/>
    <w:link w:val="732"/>
    <w:qFormat/>
    <w:uiPriority w:val="9"/>
    <w:unhideWhenUsed/>
    <w:rPr>
      <w:rFonts w:ascii="Arial" w:cs="Arial" w:eastAsia="Arial" w:hAnsi="Arial"/>
      <w:b/>
      <w:bCs/>
      <w:sz w:val="22"/>
      <w:szCs w:val="22"/>
    </w:rPr>
    <w:pPr>
      <w:keepLines/>
      <w:keepNext/>
      <w:spacing w:after="200" w:before="320"/>
      <w:outlineLvl w:val="5"/>
    </w:pPr>
  </w:style>
  <w:style w:styleId="701" w:type="paragraph">
    <w:name w:val="Heading 7"/>
    <w:basedOn w:val="694"/>
    <w:next w:val="694"/>
    <w:link w:val="733"/>
    <w:qFormat/>
    <w:uiPriority w:val="9"/>
    <w:unhideWhenUsed/>
    <w:rPr>
      <w:rFonts w:ascii="Arial" w:cs="Arial" w:eastAsia="Arial" w:hAnsi="Arial"/>
      <w:b/>
      <w:bCs/>
      <w:i/>
      <w:iCs/>
      <w:sz w:val="22"/>
      <w:szCs w:val="22"/>
    </w:rPr>
    <w:pPr>
      <w:keepLines/>
      <w:keepNext/>
      <w:spacing w:after="200" w:before="320"/>
      <w:outlineLvl w:val="6"/>
    </w:pPr>
  </w:style>
  <w:style w:styleId="702" w:type="paragraph">
    <w:name w:val="Heading 8"/>
    <w:basedOn w:val="694"/>
    <w:next w:val="694"/>
    <w:link w:val="734"/>
    <w:qFormat/>
    <w:uiPriority w:val="9"/>
    <w:unhideWhenUsed/>
    <w:rPr>
      <w:rFonts w:ascii="Arial" w:cs="Arial" w:eastAsia="Arial" w:hAnsi="Arial"/>
      <w:i/>
      <w:iCs/>
      <w:sz w:val="22"/>
      <w:szCs w:val="22"/>
    </w:rPr>
    <w:pPr>
      <w:keepLines/>
      <w:keepNext/>
      <w:spacing w:after="200" w:before="320"/>
      <w:outlineLvl w:val="7"/>
    </w:pPr>
  </w:style>
  <w:style w:styleId="703" w:type="paragraph">
    <w:name w:val="Heading 9"/>
    <w:basedOn w:val="694"/>
    <w:next w:val="694"/>
    <w:link w:val="735"/>
    <w:qFormat/>
    <w:uiPriority w:val="9"/>
    <w:unhideWhenUsed/>
    <w:rPr>
      <w:rFonts w:ascii="Arial" w:cs="Arial" w:eastAsia="Arial" w:hAnsi="Arial"/>
      <w:i/>
      <w:iCs/>
      <w:sz w:val="21"/>
      <w:szCs w:val="21"/>
    </w:rPr>
    <w:pPr>
      <w:keepLines/>
      <w:keepNext/>
      <w:spacing w:after="200" w:before="320"/>
      <w:outlineLvl w:val="8"/>
    </w:pPr>
  </w:style>
  <w:style w:default="1" w:styleId="704" w:type="character">
    <w:name w:val="Default Paragraph Font"/>
    <w:qFormat/>
    <w:uiPriority w:val="1"/>
    <w:unhideWhenUsed/>
  </w:style>
  <w:style w:default="1" w:styleId="705" w:type="table">
    <w:name w:val="Normal Table"/>
    <w:qFormat/>
    <w:uiPriority w:val="99"/>
    <w:unhideWhenUsed/>
    <w:tblPr>
      <w:tblCellMar>
        <w:left w:type="dxa" w:w="108"/>
        <w:top w:type="dxa" w:w="0"/>
        <w:right w:type="dxa" w:w="108"/>
        <w:bottom w:type="dxa" w:w="0"/>
      </w:tblCellMar>
    </w:tblPr>
  </w:style>
  <w:style w:styleId="706" w:type="paragraph">
    <w:name w:val="toc 7"/>
    <w:basedOn w:val="694"/>
    <w:next w:val="694"/>
    <w:qFormat/>
    <w:uiPriority w:val="39"/>
    <w:unhideWhenUsed/>
    <w:pPr>
      <w:ind w:firstLine="0" w:left="1701" w:right="0"/>
      <w:spacing w:after="57"/>
    </w:pPr>
  </w:style>
  <w:style w:styleId="707" w:type="paragraph">
    <w:name w:val="Caption"/>
    <w:basedOn w:val="694"/>
    <w:next w:val="694"/>
    <w:qFormat/>
    <w:uiPriority w:val="35"/>
    <w:unhideWhenUsed/>
    <w:rPr>
      <w:b/>
      <w:bCs/>
      <w:color w:themeColor="accent1" w:val="4472C4"/>
      <w:sz w:val="18"/>
      <w:szCs w:val="18"/>
      <w14:textFill>
        <w14:solidFill>
          <w14:schemeClr w14:val="accent1"/>
        </w14:solidFill>
      </w14:textFill>
    </w:rPr>
    <w:pPr>
      <w:spacing w:line="276" w:lineRule="auto"/>
    </w:pPr>
  </w:style>
  <w:style w:styleId="708" w:type="paragraph">
    <w:name w:val="toc 5"/>
    <w:basedOn w:val="694"/>
    <w:next w:val="694"/>
    <w:qFormat/>
    <w:uiPriority w:val="39"/>
    <w:unhideWhenUsed/>
    <w:pPr>
      <w:ind w:firstLine="0" w:left="1134" w:right="0"/>
      <w:spacing w:after="57"/>
    </w:pPr>
  </w:style>
  <w:style w:styleId="709" w:type="paragraph">
    <w:name w:val="toc 3"/>
    <w:basedOn w:val="694"/>
    <w:next w:val="694"/>
    <w:qFormat/>
    <w:uiPriority w:val="39"/>
    <w:unhideWhenUsed/>
    <w:pPr>
      <w:ind w:firstLine="0" w:left="567" w:right="0"/>
      <w:spacing w:after="57"/>
    </w:pPr>
  </w:style>
  <w:style w:styleId="710" w:type="paragraph">
    <w:name w:val="toc 8"/>
    <w:basedOn w:val="694"/>
    <w:next w:val="694"/>
    <w:qFormat/>
    <w:uiPriority w:val="39"/>
    <w:unhideWhenUsed/>
    <w:pPr>
      <w:ind w:firstLine="0" w:left="1984" w:right="0"/>
      <w:spacing w:after="57"/>
    </w:pPr>
  </w:style>
  <w:style w:styleId="711" w:type="paragraph">
    <w:name w:val="endnote text"/>
    <w:basedOn w:val="694"/>
    <w:link w:val="873"/>
    <w:qFormat/>
    <w:uiPriority w:val="99"/>
    <w:unhideWhenUsed/>
    <w:rPr>
      <w:sz w:val="20"/>
    </w:rPr>
    <w:pPr>
      <w:spacing w:after="0" w:line="240" w:lineRule="auto"/>
    </w:pPr>
  </w:style>
  <w:style w:styleId="712" w:type="paragraph">
    <w:name w:val="Footer"/>
    <w:basedOn w:val="694"/>
    <w:link w:val="875"/>
    <w:qFormat/>
    <w:uiPriority w:val="99"/>
    <w:rPr>
      <w:rFonts w:ascii="等线" w:cs="等线" w:eastAsia="等线" w:hAnsi="等线"/>
      <w:sz w:val="18"/>
      <w:szCs w:val="18"/>
    </w:rPr>
    <w:pPr>
      <w:jc w:val="left"/>
      <w:tabs>
        <w:tab w:leader="none" w:pos="4153" w:val="center"/>
        <w:tab w:leader="none" w:pos="8306" w:val="right"/>
      </w:tabs>
    </w:pPr>
  </w:style>
  <w:style w:styleId="713" w:type="paragraph">
    <w:name w:val="Header"/>
    <w:basedOn w:val="69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714" w:type="paragraph">
    <w:name w:val="toc 1"/>
    <w:basedOn w:val="694"/>
    <w:next w:val="694"/>
    <w:qFormat/>
    <w:uiPriority w:val="39"/>
    <w:unhideWhenUsed/>
    <w:pPr>
      <w:ind w:firstLine="0" w:left="0" w:right="0"/>
      <w:spacing w:after="57"/>
    </w:pPr>
  </w:style>
  <w:style w:styleId="715" w:type="paragraph">
    <w:name w:val="toc 4"/>
    <w:basedOn w:val="694"/>
    <w:next w:val="694"/>
    <w:qFormat/>
    <w:uiPriority w:val="39"/>
    <w:unhideWhenUsed/>
    <w:pPr>
      <w:ind w:firstLine="0" w:left="850" w:right="0"/>
      <w:spacing w:after="57"/>
    </w:pPr>
  </w:style>
  <w:style w:styleId="716" w:type="paragraph">
    <w:name w:val="Subtitle"/>
    <w:basedOn w:val="694"/>
    <w:next w:val="694"/>
    <w:link w:val="739"/>
    <w:qFormat/>
    <w:uiPriority w:val="11"/>
    <w:rPr>
      <w:sz w:val="24"/>
      <w:szCs w:val="24"/>
    </w:rPr>
    <w:pPr>
      <w:spacing w:after="200" w:before="200"/>
    </w:pPr>
  </w:style>
  <w:style w:styleId="717" w:type="paragraph">
    <w:name w:val="footnote text"/>
    <w:basedOn w:val="694"/>
    <w:link w:val="872"/>
    <w:qFormat/>
    <w:uiPriority w:val="99"/>
    <w:unhideWhenUsed/>
    <w:rPr>
      <w:sz w:val="18"/>
    </w:rPr>
    <w:pPr>
      <w:spacing w:after="40" w:line="240" w:lineRule="auto"/>
    </w:pPr>
  </w:style>
  <w:style w:styleId="718" w:type="paragraph">
    <w:name w:val="toc 6"/>
    <w:basedOn w:val="694"/>
    <w:next w:val="694"/>
    <w:qFormat/>
    <w:uiPriority w:val="39"/>
    <w:unhideWhenUsed/>
    <w:pPr>
      <w:ind w:firstLine="0" w:left="1417" w:right="0"/>
      <w:spacing w:after="57"/>
    </w:pPr>
  </w:style>
  <w:style w:styleId="719" w:type="paragraph">
    <w:name w:val="toc 2"/>
    <w:basedOn w:val="694"/>
    <w:next w:val="694"/>
    <w:qFormat/>
    <w:uiPriority w:val="39"/>
    <w:unhideWhenUsed/>
    <w:pPr>
      <w:ind w:firstLine="0" w:left="283" w:right="0"/>
      <w:spacing w:after="57"/>
    </w:pPr>
  </w:style>
  <w:style w:styleId="720" w:type="paragraph">
    <w:name w:val="toc 9"/>
    <w:basedOn w:val="694"/>
    <w:next w:val="694"/>
    <w:qFormat/>
    <w:uiPriority w:val="39"/>
    <w:unhideWhenUsed/>
    <w:pPr>
      <w:ind w:firstLine="0" w:left="2268" w:right="0"/>
      <w:spacing w:after="57"/>
    </w:pPr>
  </w:style>
  <w:style w:styleId="721" w:type="paragraph">
    <w:name w:val="Normal (Web)"/>
    <w:basedOn w:val="694"/>
    <w:qFormat/>
    <w:uiPriority w:val="0"/>
    <w:rPr>
      <w:sz w:val="24"/>
    </w:rPr>
    <w:pPr>
      <w:jc w:val="left"/>
      <w:spacing w:after="100" w:afterAutospacing="1" w:before="100" w:beforeAutospacing="1"/>
    </w:pPr>
  </w:style>
  <w:style w:styleId="722" w:type="paragraph">
    <w:name w:val="Title"/>
    <w:basedOn w:val="694"/>
    <w:next w:val="694"/>
    <w:link w:val="738"/>
    <w:qFormat/>
    <w:uiPriority w:val="10"/>
    <w:rPr>
      <w:sz w:val="48"/>
      <w:szCs w:val="48"/>
    </w:rPr>
    <w:pPr>
      <w:contextualSpacing w:val="true"/>
      <w:spacing w:after="200" w:before="300"/>
    </w:pPr>
  </w:style>
  <w:style w:styleId="723" w:type="character">
    <w:name w:val="endnote reference"/>
    <w:basedOn w:val="704"/>
    <w:qFormat/>
    <w:uiPriority w:val="99"/>
    <w:unhideWhenUsed/>
    <w:rPr>
      <w:vertAlign w:val="superscript"/>
    </w:rPr>
  </w:style>
  <w:style w:styleId="724" w:type="character">
    <w:name w:val="Hyperlink"/>
    <w:qFormat/>
    <w:uiPriority w:val="99"/>
    <w:unhideWhenUsed/>
    <w:rPr>
      <w:color w:themeColor="hyperlink" w:val="0563C1"/>
      <w:u w:val="single"/>
      <w14:textFill>
        <w14:solidFill>
          <w14:schemeClr w14:val="hlink"/>
        </w14:solidFill>
      </w14:textFill>
    </w:rPr>
  </w:style>
  <w:style w:styleId="725" w:type="character">
    <w:name w:val="footnote reference"/>
    <w:basedOn w:val="704"/>
    <w:qFormat/>
    <w:uiPriority w:val="99"/>
    <w:unhideWhenUsed/>
    <w:rPr>
      <w:vertAlign w:val="superscript"/>
    </w:rPr>
  </w:style>
  <w:style w:styleId="726" w:type="table">
    <w:name w:val="Table Grid"/>
    <w:basedOn w:val="705"/>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27" w:type="character">
    <w:name w:val="Heading 1 Char"/>
    <w:basedOn w:val="704"/>
    <w:link w:val="695"/>
    <w:qFormat/>
    <w:uiPriority w:val="9"/>
    <w:rPr>
      <w:rFonts w:ascii="Arial" w:cs="Arial" w:eastAsia="Arial" w:hAnsi="Arial"/>
      <w:sz w:val="40"/>
      <w:szCs w:val="40"/>
    </w:rPr>
  </w:style>
  <w:style w:customStyle="1" w:styleId="728" w:type="character">
    <w:name w:val="Heading 2 Char"/>
    <w:basedOn w:val="704"/>
    <w:link w:val="696"/>
    <w:qFormat/>
    <w:uiPriority w:val="9"/>
    <w:rPr>
      <w:rFonts w:ascii="Arial" w:cs="Arial" w:eastAsia="Arial" w:hAnsi="Arial"/>
      <w:sz w:val="34"/>
    </w:rPr>
  </w:style>
  <w:style w:customStyle="1" w:styleId="729" w:type="character">
    <w:name w:val="Heading 3 Char"/>
    <w:basedOn w:val="704"/>
    <w:link w:val="697"/>
    <w:qFormat/>
    <w:uiPriority w:val="9"/>
    <w:rPr>
      <w:rFonts w:ascii="Arial" w:cs="Arial" w:eastAsia="Arial" w:hAnsi="Arial"/>
      <w:sz w:val="30"/>
      <w:szCs w:val="30"/>
    </w:rPr>
  </w:style>
  <w:style w:customStyle="1" w:styleId="730" w:type="character">
    <w:name w:val="Heading 4 Char"/>
    <w:basedOn w:val="704"/>
    <w:link w:val="698"/>
    <w:qFormat/>
    <w:uiPriority w:val="9"/>
    <w:rPr>
      <w:rFonts w:ascii="Arial" w:cs="Arial" w:eastAsia="Arial" w:hAnsi="Arial"/>
      <w:b/>
      <w:bCs/>
      <w:sz w:val="26"/>
      <w:szCs w:val="26"/>
    </w:rPr>
  </w:style>
  <w:style w:customStyle="1" w:styleId="731" w:type="character">
    <w:name w:val="Heading 5 Char"/>
    <w:basedOn w:val="704"/>
    <w:link w:val="699"/>
    <w:qFormat/>
    <w:uiPriority w:val="9"/>
    <w:rPr>
      <w:rFonts w:ascii="Arial" w:cs="Arial" w:eastAsia="Arial" w:hAnsi="Arial"/>
      <w:b/>
      <w:bCs/>
      <w:sz w:val="24"/>
      <w:szCs w:val="24"/>
    </w:rPr>
  </w:style>
  <w:style w:customStyle="1" w:styleId="732" w:type="character">
    <w:name w:val="Heading 6 Char"/>
    <w:basedOn w:val="704"/>
    <w:link w:val="700"/>
    <w:qFormat/>
    <w:uiPriority w:val="9"/>
    <w:rPr>
      <w:rFonts w:ascii="Arial" w:cs="Arial" w:eastAsia="Arial" w:hAnsi="Arial"/>
      <w:b/>
      <w:bCs/>
      <w:sz w:val="22"/>
      <w:szCs w:val="22"/>
    </w:rPr>
  </w:style>
  <w:style w:customStyle="1" w:styleId="733" w:type="character">
    <w:name w:val="Heading 7 Char"/>
    <w:basedOn w:val="704"/>
    <w:link w:val="701"/>
    <w:qFormat/>
    <w:uiPriority w:val="9"/>
    <w:rPr>
      <w:rFonts w:ascii="Arial" w:cs="Arial" w:eastAsia="Arial" w:hAnsi="Arial"/>
      <w:b/>
      <w:bCs/>
      <w:i/>
      <w:iCs/>
      <w:sz w:val="22"/>
      <w:szCs w:val="22"/>
    </w:rPr>
  </w:style>
  <w:style w:customStyle="1" w:styleId="734" w:type="character">
    <w:name w:val="Heading 8 Char"/>
    <w:basedOn w:val="704"/>
    <w:link w:val="702"/>
    <w:qFormat/>
    <w:uiPriority w:val="9"/>
    <w:rPr>
      <w:rFonts w:ascii="Arial" w:cs="Arial" w:eastAsia="Arial" w:hAnsi="Arial"/>
      <w:i/>
      <w:iCs/>
      <w:sz w:val="22"/>
      <w:szCs w:val="22"/>
    </w:rPr>
  </w:style>
  <w:style w:customStyle="1" w:styleId="735" w:type="character">
    <w:name w:val="Heading 9 Char"/>
    <w:basedOn w:val="704"/>
    <w:link w:val="703"/>
    <w:qFormat/>
    <w:uiPriority w:val="9"/>
    <w:rPr>
      <w:rFonts w:ascii="Arial" w:cs="Arial" w:eastAsia="Arial" w:hAnsi="Arial"/>
      <w:i/>
      <w:iCs/>
      <w:sz w:val="21"/>
      <w:szCs w:val="21"/>
    </w:rPr>
  </w:style>
  <w:style w:customStyle="1" w:styleId="736" w:type="paragraph">
    <w:name w:val="List Paragraph"/>
    <w:basedOn w:val="694"/>
    <w:qFormat/>
    <w:uiPriority w:val="34"/>
    <w:pPr>
      <w:contextualSpacing w:val="true"/>
      <w:ind w:left="720"/>
    </w:pPr>
  </w:style>
  <w:style w:customStyle="1" w:styleId="737" w:type="paragraph">
    <w:name w:val="No Spacing"/>
    <w:qFormat/>
    <w:uiPriority w:val="1"/>
    <w:rPr>
      <w:rFonts w:ascii="Times New Roman" w:cs="Times New Roman" w:eastAsia="宋体" w:hAnsi="Times New Roman"/>
    </w:rPr>
    <w:pPr>
      <w:spacing w:after="0" w:before="0" w:line="240" w:lineRule="auto"/>
    </w:pPr>
  </w:style>
  <w:style w:customStyle="1" w:styleId="738" w:type="character">
    <w:name w:val="Title Char"/>
    <w:basedOn w:val="704"/>
    <w:link w:val="722"/>
    <w:qFormat/>
    <w:uiPriority w:val="10"/>
    <w:rPr>
      <w:sz w:val="48"/>
      <w:szCs w:val="48"/>
    </w:rPr>
  </w:style>
  <w:style w:customStyle="1" w:styleId="739" w:type="character">
    <w:name w:val="Subtitle Char"/>
    <w:basedOn w:val="704"/>
    <w:link w:val="716"/>
    <w:qFormat/>
    <w:uiPriority w:val="11"/>
    <w:rPr>
      <w:sz w:val="24"/>
      <w:szCs w:val="24"/>
    </w:rPr>
  </w:style>
  <w:style w:customStyle="1" w:styleId="740" w:type="paragraph">
    <w:name w:val="Quote"/>
    <w:basedOn w:val="694"/>
    <w:next w:val="694"/>
    <w:link w:val="741"/>
    <w:qFormat/>
    <w:uiPriority w:val="29"/>
    <w:rPr>
      <w:i/>
    </w:rPr>
    <w:pPr>
      <w:ind w:left="720" w:right="720"/>
    </w:pPr>
  </w:style>
  <w:style w:customStyle="1" w:styleId="741" w:type="character">
    <w:name w:val="Quote Char"/>
    <w:link w:val="740"/>
    <w:qFormat/>
    <w:uiPriority w:val="29"/>
    <w:rPr>
      <w:i/>
    </w:rPr>
  </w:style>
  <w:style w:customStyle="1" w:styleId="742" w:type="paragraph">
    <w:name w:val="Intense Quote"/>
    <w:basedOn w:val="694"/>
    <w:next w:val="694"/>
    <w:link w:val="743"/>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743" w:type="character">
    <w:name w:val="Intense Quote Char"/>
    <w:link w:val="742"/>
    <w:qFormat/>
    <w:uiPriority w:val="30"/>
    <w:rPr>
      <w:i/>
    </w:rPr>
  </w:style>
  <w:style w:customStyle="1" w:styleId="744" w:type="character">
    <w:name w:val="Header Char"/>
    <w:basedOn w:val="704"/>
    <w:qFormat/>
    <w:uiPriority w:val="99"/>
  </w:style>
  <w:style w:customStyle="1" w:styleId="745" w:type="character">
    <w:name w:val="Footer Char"/>
    <w:basedOn w:val="704"/>
    <w:qFormat/>
    <w:uiPriority w:val="99"/>
  </w:style>
  <w:style w:customStyle="1" w:styleId="746" w:type="character">
    <w:name w:val="Caption Char"/>
    <w:qFormat/>
    <w:uiPriority w:val="99"/>
  </w:style>
  <w:style w:customStyle="1" w:styleId="747" w:type="table">
    <w:name w:val="Table Grid Light"/>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748" w:type="table">
    <w:name w:val="Plain Table 1"/>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749" w:type="table">
    <w:name w:val="Plain Table 2"/>
    <w:basedOn w:val="705"/>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750" w:type="table">
    <w:name w:val="Plain Table 3"/>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751" w:type="table">
    <w:name w:val="Plain Table 4"/>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752" w:type="table">
    <w:name w:val="Plain Table 5"/>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753" w:type="table">
    <w:name w:val="Grid Table 1 Light"/>
    <w:basedOn w:val="705"/>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754" w:type="table">
    <w:name w:val="Grid Table 1 Light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755" w:type="table">
    <w:name w:val="Grid Table 1 Light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756" w:type="table">
    <w:name w:val="Grid Table 1 Light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757" w:type="table">
    <w:name w:val="Grid Table 1 Light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758" w:type="table">
    <w:name w:val="Grid Table 1 Light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759" w:type="table">
    <w:name w:val="Grid Table 1 Light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760" w:type="table">
    <w:name w:val="Grid Table 2"/>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61" w:type="table">
    <w:name w:val="Grid Table 2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762" w:type="table">
    <w:name w:val="Grid Table 2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63" w:type="table">
    <w:name w:val="Grid Table 2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64" w:type="table">
    <w:name w:val="Grid Table 2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65" w:type="table">
    <w:name w:val="Grid Table 2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66" w:type="table">
    <w:name w:val="Grid Table 2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67" w:type="table">
    <w:name w:val="Grid Table 3"/>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8" w:type="table">
    <w:name w:val="Grid Table 3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9" w:type="table">
    <w:name w:val="Grid Table 3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0" w:type="table">
    <w:name w:val="Grid Table 3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1" w:type="table">
    <w:name w:val="Grid Table 3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2" w:type="table">
    <w:name w:val="Grid Table 3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3" w:type="table">
    <w:name w:val="Grid Table 3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4" w:type="table">
    <w:name w:val="Grid Table 4"/>
    <w:basedOn w:val="705"/>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75" w:type="table">
    <w:name w:val="Grid Table 4 - Accent 1"/>
    <w:basedOn w:val="705"/>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76" w:type="table">
    <w:name w:val="Grid Table 4 - Accent 2"/>
    <w:basedOn w:val="705"/>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77" w:type="table">
    <w:name w:val="Grid Table 4 - Accent 3"/>
    <w:basedOn w:val="705"/>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78" w:type="table">
    <w:name w:val="Grid Table 4 - Accent 4"/>
    <w:basedOn w:val="705"/>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79" w:type="table">
    <w:name w:val="Grid Table 4 - Accent 5"/>
    <w:basedOn w:val="705"/>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80" w:type="table">
    <w:name w:val="Grid Table 4 - Accent 6"/>
    <w:basedOn w:val="705"/>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81" w:type="table">
    <w:name w:val="Grid Table 5 Dark"/>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782" w:type="table">
    <w:name w:val="Grid Table 5 Dark- Accent 1"/>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783" w:type="table">
    <w:name w:val="Grid Table 5 Dark - Accent 2"/>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784" w:type="table">
    <w:name w:val="Grid Table 5 Dark - Accent 3"/>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785" w:type="table">
    <w:name w:val="Grid Table 5 Dark- Accent 4"/>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786" w:type="table">
    <w:name w:val="Grid Table 5 Dark - Accent 5"/>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787" w:type="table">
    <w:name w:val="Grid Table 5 Dark - Accent 6"/>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788" w:type="table">
    <w:name w:val="Grid Table 6 Colorful"/>
    <w:basedOn w:val="705"/>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89" w:type="table">
    <w:name w:val="Grid Table 6 Colorful - Accent 1"/>
    <w:basedOn w:val="705"/>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90" w:type="table">
    <w:name w:val="Grid Table 6 Colorful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91" w:type="table">
    <w:name w:val="Grid Table 6 Colorful - Accent 3"/>
    <w:basedOn w:val="705"/>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92" w:type="table">
    <w:name w:val="Grid Table 6 Colorful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93" w:type="table">
    <w:name w:val="Grid Table 6 Colorful - Accent 5"/>
    <w:basedOn w:val="705"/>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4" w:type="table">
    <w:name w:val="Grid Table 6 Colorful - Accent 6"/>
    <w:basedOn w:val="705"/>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5" w:type="table">
    <w:name w:val="Grid Table 7 Colorful"/>
    <w:basedOn w:val="705"/>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96" w:type="table">
    <w:name w:val="Grid Table 7 Colorful - Accent 1"/>
    <w:basedOn w:val="705"/>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97" w:type="table">
    <w:name w:val="Grid Table 7 Colorful - Accent 2"/>
    <w:basedOn w:val="705"/>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98" w:type="table">
    <w:name w:val="Grid Table 7 Colorful - Accent 3"/>
    <w:basedOn w:val="705"/>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99" w:type="table">
    <w:name w:val="Grid Table 7 Colorful - Accent 4"/>
    <w:basedOn w:val="705"/>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00" w:type="table">
    <w:name w:val="Grid Table 7 Colorful - Accent 5"/>
    <w:basedOn w:val="705"/>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801" w:type="table">
    <w:name w:val="Grid Table 7 Colorful - Accent 6"/>
    <w:basedOn w:val="705"/>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802" w:type="table">
    <w:name w:val="List Table 1 Light"/>
    <w:basedOn w:val="705"/>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803" w:type="table">
    <w:name w:val="List Table 1 Light - Accent 1"/>
    <w:basedOn w:val="705"/>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804" w:type="table">
    <w:name w:val="List Table 1 Light - Accent 2"/>
    <w:basedOn w:val="705"/>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805" w:type="table">
    <w:name w:val="List Table 1 Light - Accent 3"/>
    <w:basedOn w:val="705"/>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806" w:type="table">
    <w:name w:val="List Table 1 Light - Accent 4"/>
    <w:basedOn w:val="705"/>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807" w:type="table">
    <w:name w:val="List Table 1 Light - Accent 5"/>
    <w:basedOn w:val="705"/>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808" w:type="table">
    <w:name w:val="List Table 1 Light - Accent 6"/>
    <w:basedOn w:val="705"/>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809" w:type="table">
    <w:name w:val="List Table 2"/>
    <w:basedOn w:val="705"/>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810" w:type="table">
    <w:name w:val="List Table 2 - Accent 1"/>
    <w:basedOn w:val="705"/>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811" w:type="table">
    <w:name w:val="List Table 2 - Accent 2"/>
    <w:basedOn w:val="705"/>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812" w:type="table">
    <w:name w:val="List Table 2 - Accent 3"/>
    <w:basedOn w:val="705"/>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813" w:type="table">
    <w:name w:val="List Table 2 - Accent 4"/>
    <w:basedOn w:val="705"/>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814" w:type="table">
    <w:name w:val="List Table 2 - Accent 5"/>
    <w:basedOn w:val="705"/>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815" w:type="table">
    <w:name w:val="List Table 2 - Accent 6"/>
    <w:basedOn w:val="705"/>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816" w:type="table">
    <w:name w:val="List Table 3"/>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17" w:type="table">
    <w:name w:val="List Table 3 - Accent 1"/>
    <w:basedOn w:val="705"/>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18" w:type="table">
    <w:name w:val="List Table 3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819" w:type="table">
    <w:name w:val="List Table 3 - Accent 3"/>
    <w:basedOn w:val="705"/>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820" w:type="table">
    <w:name w:val="List Table 3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821" w:type="table">
    <w:name w:val="List Table 3 - Accent 5"/>
    <w:basedOn w:val="705"/>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822" w:type="table">
    <w:name w:val="List Table 3 - Accent 6"/>
    <w:basedOn w:val="705"/>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823" w:type="table">
    <w:name w:val="List Table 4"/>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24" w:type="table">
    <w:name w:val="List Table 4 - Accent 1"/>
    <w:basedOn w:val="705"/>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25" w:type="table">
    <w:name w:val="List Table 4 - Accent 2"/>
    <w:basedOn w:val="705"/>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826" w:type="table">
    <w:name w:val="List Table 4 - Accent 3"/>
    <w:basedOn w:val="705"/>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827" w:type="table">
    <w:name w:val="List Table 4 - Accent 4"/>
    <w:basedOn w:val="705"/>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828" w:type="table">
    <w:name w:val="List Table 4 - Accent 5"/>
    <w:basedOn w:val="705"/>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829" w:type="table">
    <w:name w:val="List Table 4 - Accent 6"/>
    <w:basedOn w:val="705"/>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830" w:type="table">
    <w:name w:val="List Table 5 Dark"/>
    <w:basedOn w:val="705"/>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1" w:type="table">
    <w:name w:val="List Table 5 Dark - Accent 1"/>
    <w:basedOn w:val="705"/>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2" w:type="table">
    <w:name w:val="List Table 5 Dark - Accent 2"/>
    <w:basedOn w:val="705"/>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3" w:type="table">
    <w:name w:val="List Table 5 Dark - Accent 3"/>
    <w:basedOn w:val="705"/>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4" w:type="table">
    <w:name w:val="List Table 5 Dark - Accent 4"/>
    <w:basedOn w:val="705"/>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5" w:type="table">
    <w:name w:val="List Table 5 Dark - Accent 5"/>
    <w:basedOn w:val="705"/>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6" w:type="table">
    <w:name w:val="List Table 5 Dark - Accent 6"/>
    <w:basedOn w:val="705"/>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7" w:type="table">
    <w:name w:val="List Table 6 Colorful"/>
    <w:basedOn w:val="705"/>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838" w:type="table">
    <w:name w:val="List Table 6 Colorful - Accent 1"/>
    <w:basedOn w:val="705"/>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839" w:type="table">
    <w:name w:val="List Table 6 Colorful - Accent 2"/>
    <w:basedOn w:val="705"/>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840" w:type="table">
    <w:name w:val="List Table 6 Colorful - Accent 3"/>
    <w:basedOn w:val="705"/>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841" w:type="table">
    <w:name w:val="List Table 6 Colorful - Accent 4"/>
    <w:basedOn w:val="705"/>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842" w:type="table">
    <w:name w:val="List Table 6 Colorful - Accent 5"/>
    <w:basedOn w:val="705"/>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843" w:type="table">
    <w:name w:val="List Table 6 Colorful - Accent 6"/>
    <w:basedOn w:val="705"/>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844" w:type="table">
    <w:name w:val="List Table 7 Colorful"/>
    <w:basedOn w:val="705"/>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845" w:type="table">
    <w:name w:val="List Table 7 Colorful - Accent 1"/>
    <w:basedOn w:val="705"/>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846" w:type="table">
    <w:name w:val="List Table 7 Colorful - Accent 2"/>
    <w:basedOn w:val="705"/>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47" w:type="table">
    <w:name w:val="List Table 7 Colorful - Accent 3"/>
    <w:basedOn w:val="705"/>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848" w:type="table">
    <w:name w:val="List Table 7 Colorful - Accent 4"/>
    <w:basedOn w:val="705"/>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49" w:type="table">
    <w:name w:val="List Table 7 Colorful - Accent 5"/>
    <w:basedOn w:val="705"/>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850" w:type="table">
    <w:name w:val="List Table 7 Colorful - Accent 6"/>
    <w:basedOn w:val="705"/>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851" w:type="table">
    <w:name w:val="Lined - Accent"/>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2" w:type="table">
    <w:name w:val="Lined - Accent 1"/>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53" w:type="table">
    <w:name w:val="Lined - Accent 2"/>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54" w:type="table">
    <w:name w:val="Lined - Accent 3"/>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55" w:type="table">
    <w:name w:val="Lined - Accent 4"/>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56" w:type="table">
    <w:name w:val="Lined - Accent 5"/>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57" w:type="table">
    <w:name w:val="Lined - Accent 6"/>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58" w:type="table">
    <w:name w:val="Bordered &amp; Lined - Accent"/>
    <w:basedOn w:val="705"/>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9" w:type="table">
    <w:name w:val="Bordered &amp; Lined - Accent 1"/>
    <w:basedOn w:val="705"/>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60" w:type="table">
    <w:name w:val="Bordered &amp; Lined - Accent 2"/>
    <w:basedOn w:val="705"/>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61" w:type="table">
    <w:name w:val="Bordered &amp; Lined - Accent 3"/>
    <w:basedOn w:val="705"/>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62" w:type="table">
    <w:name w:val="Bordered &amp; Lined - Accent 4"/>
    <w:basedOn w:val="705"/>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63" w:type="table">
    <w:name w:val="Bordered &amp; Lined - Accent 5"/>
    <w:basedOn w:val="705"/>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64" w:type="table">
    <w:name w:val="Bordered &amp; Lined - Accent 6"/>
    <w:basedOn w:val="705"/>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65" w:type="table">
    <w:name w:val="Bordered"/>
    <w:basedOn w:val="705"/>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66" w:type="table">
    <w:name w:val="Bordered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67" w:type="table">
    <w:name w:val="Bordered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68" w:type="table">
    <w:name w:val="Bordered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69" w:type="table">
    <w:name w:val="Bordered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70" w:type="table">
    <w:name w:val="Bordered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71" w:type="table">
    <w:name w:val="Bordered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72" w:type="character">
    <w:name w:val="Footnote Text Char"/>
    <w:link w:val="717"/>
    <w:qFormat/>
    <w:uiPriority w:val="99"/>
    <w:rPr>
      <w:sz w:val="18"/>
    </w:rPr>
  </w:style>
  <w:style w:customStyle="1" w:styleId="873" w:type="character">
    <w:name w:val="Endnote Text Char"/>
    <w:link w:val="711"/>
    <w:qFormat/>
    <w:uiPriority w:val="99"/>
    <w:rPr>
      <w:sz w:val="20"/>
    </w:rPr>
  </w:style>
  <w:style w:customStyle="1" w:styleId="874" w:type="paragraph">
    <w:name w:val="TOC Heading"/>
    <w:qFormat/>
    <w:uiPriority w:val="39"/>
    <w:unhideWhenUsed/>
    <w:rPr>
      <w:rFonts w:ascii="Times New Roman" w:cs="Times New Roman" w:eastAsia="宋体" w:hAnsi="Times New Roman"/>
    </w:rPr>
  </w:style>
  <w:style w:customStyle="1" w:styleId="875" w:type="character">
    <w:name w:val="页脚 字符"/>
    <w:link w:val="712"/>
    <w:qFormat/>
    <w:uiPriority w:val="99"/>
    <w:rPr>
      <w:sz w:val="18"/>
      <w:szCs w:val="18"/>
    </w:rPr>
  </w:style>
  <w:style w:customStyle="1" w:styleId="876" w:type="character">
    <w:name w:val="页脚 字符1"/>
    <w:basedOn w:val="704"/>
    <w:qFormat/>
    <w:uiPriority w:val="99"/>
    <w:semiHidden/>
    <w:rPr>
      <w:rFonts w:ascii="Calibri" w:cs="Times New Roman" w:eastAsia="微软雅黑" w:hAnsi="Calibri"/>
      <w:sz w:val="18"/>
      <w:szCs w:val="18"/>
    </w:rPr>
  </w:style>
  <w:style w:default="1" w:styleId="877"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customXml/item1.xml" Type="http://schemas.openxmlformats.org/officeDocument/2006/relationships/customXml"/><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李兴凯</cp:lastModifiedBy>
  <dcterms:modified xsi:type="dcterms:W3CDTF">2022-10-04T06:01:36Z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