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津永信鉴估字2024第0009号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津GUN618丰田牌TV7181GL-iMD小型轿车车值评估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李月熹</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李家福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津GUN618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李兴凯、彭晓朋、张鹏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2024年11月05日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2024年11月08日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李月熹</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2024年11月08日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李月熹</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2024年11月08日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津永信鉴估字2024第0009号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李月熹</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171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津GUN618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LFMARE2C5A0284593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李月熹</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李家福</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津GUN618</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丰田牌TV7181GL-iMD</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LFMARE2C5A0284593</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E663232</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2010年08月28日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2024年11月05日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1、《二手车鉴定评估技术规范》 ；</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2"/>
          <w:u w:val="none"/>
          <w:shd w:val="clear" w:color="FFFFFF" w:fill="FFFFFF"/>
          <w:lang w:val="en-US" w:bidi="ar"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按照约定的时间及地点对该车辆进行现场实地查勘；</w:t>
      </w:r>
      <w:r>
        <w:rPr>
          <w:rFonts w:ascii="宋体" w:eastAsia="宋体"/>
          <w:sz w:val="30"/>
        </w:rPr>
        <w:br/>
        <w:t xml:space="preserve">评估基准日定为查勘日期2024-11-5；</w:t>
      </w:r>
      <w:r>
        <w:rPr>
          <w:rFonts w:ascii="宋体" w:eastAsia="宋体"/>
          <w:sz w:val="30"/>
        </w:rPr>
        <w:br/>
        <w:t xml:space="preserve">静态查勘：该车辆是天津一汽丰田生产，手动挡、灰色轿车，现行驶里程为166185公里，登记日期为2010-8-28已使用14年多，整车外观均有不同程度的剐蹭痕迹，轮胎磨损程度稍高，发动机仓内整洁，内饰整洁干净；</w:t>
      </w:r>
      <w:r>
        <w:rPr>
          <w:rFonts w:ascii="宋体" w:eastAsia="宋体"/>
          <w:sz w:val="30"/>
        </w:rPr>
        <w:br/>
        <w:t xml:space="preserve">动态查勘：发动机保养良好，动力足、入档顺畅、提速正常操控感好，电器灯光使用正常，打轮无异响，整体性能良好；</w:t>
      </w:r>
      <w:r>
        <w:rPr>
          <w:rFonts w:ascii="宋体" w:eastAsia="宋体"/>
          <w:sz w:val="30"/>
        </w:rPr>
        <w:br/>
        <w:t xml:space="preserve">总结：综上所述，该品牌车辆市场上相对保值畅销，市场保有率高，除外观瑕疵过多，车辆性能很好；</w:t>
      </w:r>
      <w:r>
        <w:rPr>
          <w:rFonts w:ascii="宋体" w:eastAsia="宋体"/>
          <w:sz w:val="30"/>
        </w:rPr>
        <w:br/>
        <w:t xml:space="preserve">获取相关车辆信息后，进行市场调研及重置成本核算，取得相应价格依据后进行计算，计算出现车辆价格后撰写本报告书。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9000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玖仟元整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2025年05月06日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2024年11月08日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2024-11-07T10:29:45Z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