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津元丰泉鉴字2024第0024号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冀J6T093陕汽牌SX4250MC4Q1重型半挂牵引车</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沧州市广宏运输有限公司</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冀J6T093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2024年09月12日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天津市武清区人民法院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2024年09月12日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天津市武清区人民法院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2024年09月12日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津元丰泉鉴字2024第0024号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天津市武清区人民法院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冀J6T093</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LZGJLGV46MX058474</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沧州市广宏运输有限公司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冀J6T093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陕汽牌SX4250MC4Q1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LZGJLGV46MX058474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1421C031220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2021年05月08日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2024年04月16日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1、《道路交通事故现场痕迹物证勘查》；</w:t>
      </w:r>
      <w:r>
        <w:rPr>
          <w:rFonts w:ascii="宋体" w:eastAsia="宋体"/>
          <w:sz w:val="30"/>
        </w:rPr>
        <w:br/>
        <w:t xml:space="preserve">2、其他相关国家/行业标准、技术规范等。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1、天津市武清区人民法院委托书（(2024)津0114诉前鉴第631号）；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被鉴定车辆于2024年4月16日在天津市武清区崔黄口镇超限站附近，与路边隔离墩发生碰撞，造成车辆托底损坏。</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按照约定的时间及地点对受损车辆及残值进行查勘，拍照取证，随后到事故发生地对隔离墩的高度及长度进行取证；</w:t>
      </w:r>
      <w:r>
        <w:rPr>
          <w:rFonts w:ascii="宋体" w:eastAsia="宋体"/>
          <w:sz w:val="30"/>
        </w:rPr>
        <w:br/>
        <w:t xml:space="preserve">取得相关证据资料后，对相关损失进行比对核实；</w:t>
      </w:r>
      <w:r>
        <w:rPr>
          <w:rFonts w:ascii="宋体" w:eastAsia="宋体"/>
          <w:sz w:val="30"/>
        </w:rPr>
        <w:br/>
        <w:t xml:space="preserve">经核实研判后，与本次事故无因果关系的项目剔除，将存在因果关系的项目编辑损失明细后，撰写本意见书。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现场取证证实碰撞的隔离墩高度为65厘米，长度为200里面；</w:t>
      </w:r>
      <w:r>
        <w:rPr>
          <w:rFonts w:ascii="宋体" w:eastAsia="宋体"/>
          <w:sz w:val="30"/>
        </w:rPr>
        <w:br/>
        <w:t xml:space="preserve">当事人（司机）口述，事故发生时至少压过去了6到7个石墩，经与提供的资料照片所示，情况基本属实；</w:t>
      </w:r>
      <w:r>
        <w:rPr>
          <w:rFonts w:ascii="宋体" w:eastAsia="宋体"/>
          <w:sz w:val="30"/>
        </w:rPr>
        <w:br/>
        <w:t xml:space="preserve">由此可见，该车辆存在托底损失的事故，根据车辆配件置于车身位置及连贯性判断出了因本次事故实际造成存在因果关系的损失。</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1、综上所述，该车辆存在托底事故，经鉴定评估师研判，已整理出事故中存在因果关系的损失项目，因损失项目较多，详情见损失明细表。</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4、鉴定评估申请人或被申请人对未能提供鉴定评估所需的检材承担不利后果。</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2025年09月11日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0"/>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0"/>
          <w:szCs w:val="32"/>
          <w:highlight w:val="none"/>
        </w:rPr>
      </w:r>
      <w:r>
        <w:rPr>
          <w:sz w:val="30"/>
        </w:rP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2024年09月12日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2024-09-17T01:54:39Z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