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津元丰泉鉴字2024第0013号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津A72L09大切诺基1C4RJFDJ小型越野客车车辆技术鉴定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天津卓众建筑工程有限公司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津A72L09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2024年05月18日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2024年07月18日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2024年07月18日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2024年07月18日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津元丰泉鉴字2024第0013号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天津铁路运输法院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津A72L09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1C4RJFDJ6DC521643</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天津卓众建筑工程有限公司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津A72L09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小型越野客车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大切诺基1C4RJFDJ</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1C4RJFDJ6DC521643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DC521643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2014年03月20日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为零部件损坏与交通事故的因果关系提供参考依据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2024年07月12日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1、《道路交通事故痕迹鉴定》；</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1、天津铁路运输法院委托书（(2024)津8601诉前鉴第276号）；</w:t>
      </w:r>
      <w:r/>
      <w:r>
        <w:rPr>
          <w:sz w:val="30"/>
        </w:rPr>
        <w:rPr>
          <w:rFonts w:eastAsia="宋体" w:ascii="宋体"/>
        </w:rPr>
        <w:br/>
        <w:t>2、委托协议/合同（津元丰泉鉴字2024第0013号）；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津A72L09为涉水事故车辆。。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第一次查勘6月21日下午1点半在东丽区津塘公路恒通伟业精品车行附近对车辆开展鉴定评估工作，申请人委派公司查勘人员到场参与鉴定评估工作；被申请人委派员工到场参与鉴定工作；到达现场后先对车辆外观进行拍照取证，当向被申请人有要求打开车门及提供车辆残值时，被申请人表示没带车钥匙且车钥匙在事故发生时与行驶证一起被水淹损坏，且残值分别在车辆拆解时的修理厂（津南附近）、车内（东丽）和塘沽某仓库分别存放；当询问该人员事故经过等信息时，该员工表示自己不是司机，本次前来只是参与鉴定，对事故及司机等情况并不知情，导致本次查勘无法继续进行；我司鉴定人员已告知被申请人相关代理人，如不能配合查勘及相关询问自行承担不利后果；</w:t>
      </w:r>
      <w:r/>
      <w:r>
        <w:rPr>
          <w:sz w:val="30"/>
        </w:rPr>
        <w:rPr>
          <w:rFonts w:eastAsia="宋体" w:ascii="宋体"/>
        </w:rPr>
        <w:br/>
        <w:t>第二次查勘7月12日下午一点半在东丽区津塘公路恒通伟业精品车行附近对车辆开展鉴定评估工作，申请人委派公司查勘人员到场参与鉴定评估工作；被申请人委派另一名员工到场参与鉴定工作；询问事故经过等相关问题，该员工也表示不知情，称原司机现已离职无法联系；询问申请人代理人告知现场查勘人员到查勘看到水在座椅以下；</w:t>
      </w:r>
      <w:r>
        <w:rPr>
          <w:sz w:val="30"/>
        </w:rPr>
        <w:rPr>
          <w:rFonts w:eastAsia="宋体" w:ascii="宋体"/>
        </w:rPr>
        <w:br/>
        <w:t>通过现场查勘取证及对相关人员的事故咨询后，经过分析后出具鉴定意见书。</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1、鉴定评估工作开展时，申请人代理人提出水淹位置在座椅以下，被申请人无相关司机证人证言；；</w:t>
      </w:r>
      <w:r/>
      <w:r>
        <w:rPr>
          <w:sz w:val="30"/>
        </w:rPr>
        <w:rPr>
          <w:rFonts w:eastAsia="宋体" w:ascii="宋体"/>
        </w:rPr>
        <w:br/>
        <w:t>2、因此，座椅以上位置，不防水配件损坏与本次事故没有因果关系；。</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1、根据委托方提供的资料、申请人及被申请人提供的检材、证言及评估人员所获取的相关信息，经现场勘查结合实际情况后得出鉴定结论：存在因果关系的项目详见因果关系损失明细。；</w:t>
      </w:r>
      <w:r/>
      <w:r>
        <w:rPr>
          <w:sz w:val="30"/>
        </w:rPr>
        <w:rPr>
          <w:rFonts w:eastAsia="宋体" w:ascii="宋体"/>
        </w:rPr>
        <w:br/>
        <w:t>2、因双方提供的检材不全等原因，造成的不利后果自行承担。。</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r>
        <w:rPr>
          <w:sz w:val="30"/>
        </w:rPr>
        <w:rPr>
          <w:rFonts w:eastAsia="宋体" w:ascii="宋体"/>
        </w:rPr>
        <w:br/>
        <w:t>4、鉴定评估申请人或被申请人未能配合鉴定评估工作的自行承担不利后果。</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2025年07月17日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2024年07月18日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