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津元丰泉鉴估字2024第0023号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津RXT798丰田牌TV7184GL-1HEV小型轿车车值评估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张卜尹</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张卜尹</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津RXT798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2024年07月28日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张卜尹</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张卜尹</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津元丰泉鉴估字2024第0023号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张卜尹</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68</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津RXT798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LFMA180CXJ0176868</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张卜尹</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张卜尹</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津RXT798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丰田牌TV7184GL-1HEV</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LFMA180CXJ0176868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9532020</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2018年11月28日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2024年07月22日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1、委托协议/合同（津元丰泉鉴估字2024第0023号）；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2、产权证。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受委托人的委托对津RXT798号丰田车的价值进行价格评估；</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按照约定的时间地点对车辆进行实地查勘；</w:t>
      </w:r>
      <w:r>
        <w:rPr>
          <w:sz w:val="30"/>
        </w:rPr>
        <w:rPr>
          <w:rFonts w:eastAsia="宋体" w:ascii="宋体"/>
        </w:rPr>
        <w:br/>
        <w:t>静态查勘：该车辆行驶里程为88920公里，车辆内饰、发动机舱、后行李箱比较干净整洁，车身外观有多处划伤，四个轮毂有轻微划伤，四条轮胎老化痕迹（建议更换），电器设备使用正常；</w:t>
      </w:r>
      <w:r>
        <w:rPr>
          <w:sz w:val="30"/>
        </w:rPr>
        <w:rPr>
          <w:rFonts w:eastAsia="宋体" w:ascii="宋体"/>
        </w:rPr>
        <w:br/>
        <w:t>动态查勘：车辆起步平稳，提速快、噪音低整体操控性能良好，行驶中未发现异常；</w:t>
      </w:r>
      <w:r>
        <w:rPr>
          <w:sz w:val="30"/>
        </w:rPr>
        <w:rPr>
          <w:rFonts w:eastAsia="宋体" w:ascii="宋体"/>
        </w:rPr>
        <w:br/>
        <w:t>总结：该车里程数稍高，外观小挂增需修复，轮胎需更换等，其他操控性能良好。</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57000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伍万柒仟元整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2025年01月27日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2024年08月01日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