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津元丰泉鉴估字2024第0015号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津CB3889解放牌CA4256P1K2T1E5A8重型半挂牵引车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天津市驰野运输有限公司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津CB3889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津CB3889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LFWSRUPH9HAD62035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天津市驰野运输有限公司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津CB3889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LFWSRUPH9HAD62035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3617L027319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2018年03月19日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2024年02月26日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1、天津铁路运输法院委托书（(2024)津8601诉前鉴第303号）；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2024-2-26驾驶员驾驶不慎与桥墩相撞造成车辆损坏，鉴定基准日定为事故发生日期；</w:t>
      </w:r>
      <w:r>
        <w:rPr>
          <w:rFonts w:ascii="宋体" w:eastAsia="宋体"/>
          <w:sz w:val="30"/>
        </w:rPr>
        <w:br/>
        <w:t xml:space="preserve">按照约定的时间地点实地查勘该车辆，该车辆驾驶室严重变形且后移严重，大梁变形严重，悬挂及内部配件均有损坏，维修此车工艺非常复杂，需更换驾驶室总成、大梁、大灯、散热器、中冷器、冷凝器、相关油管、气管等配件以及更换油液和辅料，电气路及拆装、维修工时量也很大，维修金额已超出该车辆的实际现价值，失去了维修价值；</w:t>
      </w:r>
      <w:r>
        <w:rPr>
          <w:rFonts w:ascii="宋体" w:eastAsia="宋体"/>
          <w:sz w:val="30"/>
        </w:rPr>
        <w:br/>
        <w:t xml:space="preserve">综上所述，该车辆因失去维修价值且维修成本高于现价值，故将该车辆按照推定全损价格评估；</w:t>
      </w:r>
      <w:r>
        <w:rPr>
          <w:rFonts w:ascii="宋体" w:eastAsia="宋体"/>
          <w:sz w:val="30"/>
        </w:rPr>
        <w:br/>
        <w:t xml:space="preserve">该车辆在中国人民财产保险股份有限公司天津市分公司投保了机动车商业保险中的机动车损失保险，保额为人民币：87750元，大写：（捌万柒千柒佰伍拾元整）；</w:t>
      </w:r>
      <w:r>
        <w:rPr>
          <w:rFonts w:ascii="宋体" w:eastAsia="宋体"/>
          <w:sz w:val="30"/>
        </w:rPr>
        <w:br/>
        <w:t xml:space="preserve">评估金额为车辆保额人民币：87750元，大写：（捌万柒千柒佰伍拾元整）。</w:t>
      </w:r>
      <w:r>
        <w:rPr>
          <w:rFonts w:ascii="宋体" w:eastAsia="宋体"/>
          <w:sz w:val="30"/>
        </w:rPr>
        <w:br/>
        <w:t xml:space="preserve">注：该车辆剩余残值为人民币：15000元，大写（壹万伍仟元整）。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87750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捌万柒仟柒佰伍拾元整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注：该车辆剩余残值为人民币：15000元，大写（壹万伍仟元整）。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2025年06月13日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2024-06-12T07:46:06Z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