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1、2024年03月22日，联系申请人修理厂，告知车在河北省，越好时间后再进行复勘和查勘；</w:t>
        <w:cr/>
      </w:r>
      <w:r>
        <w:rPr>
          <w:sz w:val="28"/>
        </w:rPr>
        <w:rPr>
          <w:rFonts w:eastAsia="宋体" w:ascii="宋体"/>
        </w:rPr>
        <w:t>2、2024年04月04日，联系申请人修理厂确定查勘时间，告知还没有和车主越好时间；</w:t>
        <w:cr/>
      </w:r>
      <w:r>
        <w:rPr>
          <w:sz w:val="28"/>
        </w:rPr>
        <w:rPr>
          <w:rFonts w:eastAsia="宋体" w:ascii="宋体"/>
        </w:rPr>
        <w:t>3、2024年04月12日，约定4-12下午两点在蓟州区圣达成运汽修厂查勘残值及复勘车辆</w:t>
        <w:cr/>
      </w:r>
      <w:r>
        <w:rPr>
          <w:sz w:val="28"/>
        </w:rPr>
        <w:rPr>
          <w:rFonts w:eastAsia="宋体" w:ascii="宋体"/>
        </w:rPr>
        <w:t>4、2024年04月12日，残值已查勘，被告也到场，车辆没到场，不能复勘，需再次约定复勘时间</w:t>
        <w:cr/>
      </w:r>
      <w:r>
        <w:rPr>
          <w:sz w:val="28"/>
        </w:rPr>
        <w:rPr>
          <w:rFonts w:eastAsia="宋体" w:ascii="宋体"/>
        </w:rPr>
        <w:t>5、2024年04月17日，催修理厂尽快约定复勘</w:t>
        <w:cr/>
      </w:r>
      <w:r>
        <w:rPr>
          <w:sz w:val="28"/>
        </w:rPr>
        <w:rPr>
          <w:rFonts w:eastAsia="宋体" w:ascii="宋体"/>
        </w:rPr>
        <w:t>6、2024年04月18日，催修理厂尽快约定复勘，告知等他消息</w:t>
        <w:cr/>
      </w:r>
      <w:r>
        <w:rPr>
          <w:sz w:val="28"/>
        </w:rPr>
        <w:rPr>
          <w:rFonts w:eastAsia="宋体" w:ascii="宋体"/>
        </w:rPr>
        <w:t>7、2024年05月06日，催修理厂尽快约定复勘，让我与驾驶员联系，驾驶员告诉我3天左右联系我</w:t>
        <w:cr/>
      </w:r>
      <w:r>
        <w:rPr>
          <w:sz w:val="28"/>
        </w:rPr>
        <w:rPr>
          <w:rFonts w:eastAsia="宋体" w:ascii="宋体"/>
        </w:rPr>
        <w:t>8、2024年05月14日，12点40分车辆司机途径静海区海吉星市场时临时约定进行的复勘</w:t>
        <w:cr/>
      </w:r>
      <w:r>
        <w:rPr>
          <w:sz w:val="28"/>
        </w:rPr>
        <w:rPr>
          <w:rFonts w:eastAsia="宋体" w:ascii="宋体"/>
        </w:rPr>
        <w:t>9、2024年06月12日，多次催要尾款未果且被告提出驾驶室品质问题，故修改驾驶室价格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