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津元丰泉鉴估字2024第0006号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冀J2C155陕汽牌SX4250MB4重型半挂牵引车车损评估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天津市蓟州区人民法院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沧州永祥运输有限公司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冀J2C155</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2024年04月12日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2024年06月07日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2024年06月07日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2024年06月07日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津元丰泉鉴估字2024第0006号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65</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冀J2C155</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LZGJLGT44JX010583</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天津市蓟州区人民法院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沧州永祥运输有限公司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冀J2C155</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陕汽牌SX4250MB4</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LZGJLGT44JX010583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3618A004215</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2018年03月14日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2023年08月29日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1、天津市蓟州区人民法院委托书（(2024)津0119司技委字第090号）；</w:t>
      </w:r>
      <w:r/>
      <w:r>
        <w:rPr>
          <w:sz w:val="30"/>
        </w:rPr>
        <w:rPr>
          <w:rFonts w:eastAsia="宋体" w:ascii="宋体"/>
        </w:rPr>
        <w:br/>
        <w:t>2、委托协议/合同（津元丰泉鉴估字2024第0006号）；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r>
        <w:rPr>
          <w:sz w:val="30"/>
        </w:rPr>
        <w:rPr>
          <w:rFonts w:eastAsia="宋体" w:ascii="宋体"/>
        </w:rPr>
        <w:br/>
        <w:t>2、行驶证。</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事故发生于2023-8-29日，造成冀J2C155号车前部受损；</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接到线上委托后已及时联系相关人员，积极约定鉴定评估工作时间及地点；</w:t>
      </w:r>
      <w:r>
        <w:rPr>
          <w:sz w:val="30"/>
        </w:rPr>
        <w:rPr>
          <w:rFonts w:eastAsia="宋体" w:ascii="宋体"/>
        </w:rPr>
        <w:br/>
        <w:t>第一次查勘于2024-4-12日在蓟州区圣达成运汽修厂的残值存放场地对残值进行查勘，车辆因运营没能按约定到场复勘，需另约定复勘时间；</w:t>
      </w:r>
      <w:r>
        <w:rPr>
          <w:sz w:val="30"/>
        </w:rPr>
        <w:rPr>
          <w:rFonts w:eastAsia="宋体" w:ascii="宋体"/>
        </w:rPr>
        <w:br/>
        <w:t>第二次复勘车辆于2024-5-14日车辆司机途径静海区海吉星市场时临时约定进行的复勘；</w:t>
      </w:r>
      <w:r>
        <w:rPr>
          <w:sz w:val="30"/>
        </w:rPr>
        <w:rPr>
          <w:rFonts w:eastAsia="宋体" w:ascii="宋体"/>
        </w:rPr>
        <w:br/>
        <w:t>获取相关损失资料后，对相关配件及维修工时进行整理并编辑出损失清单，按照损失清单进行市场调研，获取合理的市场价格后撰写本报告书。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60400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陆万零肆佰元整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r>
        <w:rPr>
          <w:sz w:val="30"/>
        </w:rPr>
        <w:rPr>
          <w:rFonts w:eastAsia="宋体" w:ascii="宋体"/>
        </w:rPr>
        <w:br/>
        <w:t>4、查勘时车辆已修复，未考虑驾驶室更换合理性。</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2025年06月06日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2024年06月07日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