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津永信鉴估字2024第0003号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京APD690豪瀚牌ZZ4255N3446F1重型半挂牵引车</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谭向春</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北京安泰宏通商贸有限公司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京APD690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张鹏、王永艳、柳海巎</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2024年01月19日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2024年01月29日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谭向春</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2024年01月29日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谭向春</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2024年01月29日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津永信鉴估字2024第0003号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谭向春</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京APD690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LZZPCLVC2LJ182390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谭向春</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北京安泰宏通商贸有限公司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京APD690</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豪瀚牌ZZ4255N3446F1</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LZZPCLVC2LJ182390</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201017210487</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2021年03月11日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2024年01月19日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2"/>
          <w:u w:val="none"/>
          <w:shd w:val="clear" w:color="FFFFFF" w:fill="FFFFFF"/>
          <w:lang w:val="en-US" w:bidi="ar"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2、保单；</w:t>
      </w:r>
      <w:r>
        <w:rPr>
          <w:rFonts w:ascii="宋体" w:eastAsia="宋体"/>
          <w:sz w:val="30"/>
        </w:rPr>
        <w:br/>
        <w:t xml:space="preserve">3、行驶证。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2024-1-19受谭向春的委托到河北省兴隆县对该车辆进行实地查勘；</w:t>
      </w:r>
      <w:r>
        <w:rPr>
          <w:rFonts w:ascii="宋体" w:eastAsia="宋体"/>
          <w:sz w:val="30"/>
        </w:rPr>
        <w:br/>
        <w:t xml:space="preserve">车辆未拆解、未维修状态，事故发生于2023-9-11；</w:t>
      </w:r>
      <w:r>
        <w:rPr>
          <w:rFonts w:ascii="宋体" w:eastAsia="宋体"/>
          <w:sz w:val="30"/>
        </w:rPr>
        <w:br/>
        <w:t xml:space="preserve">被鉴定车辆左侧整体被撞击造成驾驶室、大梁严重变形，因大梁及悬挂部位受损严重造成车身其他部位不同程度受损；</w:t>
      </w:r>
      <w:r>
        <w:rPr>
          <w:rFonts w:ascii="宋体" w:eastAsia="宋体"/>
          <w:sz w:val="30"/>
        </w:rPr>
        <w:br/>
        <w:t xml:space="preserve">到场后我司工作人员对车辆的损失进行拍照取证，获得相关损失证据后，对维修该车辆的配件及相关工时编辑损失明细；</w:t>
      </w:r>
      <w:r>
        <w:rPr>
          <w:rFonts w:ascii="宋体" w:eastAsia="宋体"/>
          <w:sz w:val="30"/>
        </w:rPr>
        <w:br/>
        <w:t xml:space="preserve">依照损失明细，评估师总结维修该车辆工艺复杂技术难度大，需更换配件觉多费用较高（已超出车辆本身价值），且维修时长较长，综上所述，因维修金额已超出车辆价值，则该车辆已无修复价值，故推定全损处理；</w:t>
      </w:r>
      <w:r>
        <w:rPr>
          <w:rFonts w:ascii="宋体" w:eastAsia="宋体"/>
          <w:sz w:val="30"/>
        </w:rPr>
        <w:br/>
        <w:t xml:space="preserve">虽损失明细不够完整全面，调研数据也不够完整，但已现有资料所示的损失维修金额已超出车辆自身价值；</w:t>
      </w:r>
      <w:r>
        <w:rPr>
          <w:rFonts w:ascii="宋体" w:eastAsia="宋体"/>
          <w:sz w:val="30"/>
        </w:rPr>
        <w:br/>
        <w:t xml:space="preserve">依据委托人提供的中国平安财产保险股份有限公司北京分公司承保的商业险保单车损险保额所示，该车辆保额为人民币：258720元，故该车辆评估金额为人民币：258720元，（大写人民币：贰拾伍万捌千柒佰贰拾元整）。</w:t>
      </w:r>
      <w:r>
        <w:rPr>
          <w:rFonts w:ascii="宋体" w:eastAsia="宋体"/>
          <w:sz w:val="30"/>
        </w:rPr>
        <w:br/>
        <w:t xml:space="preserve">注：该车辆剩余整车残值金额为人民币：15000元，（大写人名币：壹万伍仟元整）</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宋体" w:hAnsi="宋体" w:cs="宋体" w:eastAsia="宋体" w:hint="eastAsia"/>
          <w:b/>
          <w:bCs/>
          <w:color w:val="FF0000"/>
          <w:sz w:val="30"/>
          <w:szCs w:val="30"/>
          <w:highlight w:val="none"/>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258720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贰拾伍万捌仟柒佰贰拾元整</w:t>
      </w:r>
      <w:r>
        <w:rPr>
          <w:rFonts w:ascii="宋体" w:hAnsi="宋体" w:cs="宋体" w:eastAsia="宋体" w:hint="eastAsia"/>
          <w:b/>
          <w:bCs/>
          <w:color w:val="FF0000"/>
          <w:sz w:val="30"/>
          <w:szCs w:val="30"/>
          <w:shd w:val="clear" w:color="FFFFFF" w:fill="FFFFFF"/>
        </w:rPr>
        <w:t xml:space="preserve">)。</w:t>
      </w:r>
      <w:r>
        <w:rPr>
          <w:b/>
          <w:color w:val="FF0000"/>
        </w:rPr>
      </w:r>
      <w:r/>
    </w:p>
    <w:p>
      <w:pPr>
        <w:contextualSpacing w:val="false"/>
        <w:ind w:left="0" w:right="0" w:firstLine="0"/>
        <w:jc w:val="left"/>
        <w:keepLines w:val="false"/>
        <w:keepNext w:val="false"/>
        <w:pageBreakBefore w:val="false"/>
        <w:spacing w:lineRule="auto" w:line="360" w:after="0" w:before="0"/>
        <w:shd w:val="clear" w:color="FFFFFF" w:fill="FFFFFF"/>
        <w:widowControl/>
        <w:rPr>
          <w:rFonts w:ascii="黑体" w:hAnsi="黑体" w:cs="黑体" w:eastAsia="黑体"/>
          <w:b/>
          <w:color w:val="FF0000"/>
          <w:sz w:val="30"/>
          <w:szCs w:val="30"/>
        </w:rPr>
        <w:outlineLvl w:val="9"/>
        <w:suppressLineNumbers w:val="0"/>
      </w:pPr>
      <w:r>
        <w:rPr>
          <w:rFonts w:ascii="宋体" w:hAnsi="宋体" w:cs="宋体" w:eastAsia="宋体" w:hint="eastAsia"/>
          <w:b/>
          <w:bCs/>
          <w:color w:val="FF0000"/>
          <w:sz w:val="30"/>
          <w:szCs w:val="30"/>
          <w:highlight w:val="none"/>
          <w:shd w:val="clear" w:color="FFFFFF" w:fill="FFFFFF"/>
        </w:rPr>
      </w:r>
      <w:r>
        <w:rPr>
          <w:rFonts w:ascii="宋体" w:eastAsia="宋体"/>
          <w:b/>
          <w:color w:val="FF0000"/>
          <w:sz w:val="30"/>
        </w:rPr>
        <w:t xml:space="preserve">注：该车辆剩余整车残值金额为人民币：15000元，（大写人名币：壹万伍仟元整）</w:t>
      </w:r>
      <w:r>
        <w:rPr>
          <w:rFonts w:ascii="宋体" w:hAnsi="宋体" w:cs="宋体" w:eastAsia="宋体" w:hint="eastAsia"/>
          <w:b/>
          <w:bCs/>
          <w:color w:val="FF0000"/>
          <w:sz w:val="30"/>
          <w:szCs w:val="30"/>
          <w:highlight w:val="none"/>
          <w:shd w:val="clear" w:color="FFFFFF" w:fill="FFFFFF"/>
        </w:rPr>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2025年01月27日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2024年01月29日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25</cp:revision>
  <dcterms:created xsi:type="dcterms:W3CDTF">2020-11-06T04:54:00Z</dcterms:created>
  <dcterms:modified xsi:type="dcterms:W3CDTF">2025-09-11T04:13:30Z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