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津元丰泉鉴估字2023第0026号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津CD3822解放牌CA4250P26K15T1E5重型半挂牵引车车损评估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天津铁路运输法院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天津京顺通物流有限公司</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津CD3822</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柳海巎、李兴凯、朱君、刘鹏</w:t>
      </w:r>
      <w:r>
        <w:rPr>
          <w:rFonts w:ascii="Open Sans" w:hAnsi="Open Sans" w:cs="Open Sans" w:eastAsia="Open Sans"/>
          <w:color w:val="333333"/>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更正日期：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2023年12月8日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2023年12月8日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2023年12月8日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津元丰泉鉴估字2023第0026号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天津铁路运输法院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31</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津CD3822</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LFWSRXSJ4LAD61122</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天津铁路运输法院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天津京顺通物流有限公司</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津CD3822</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重型半挂牵引车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解放牌CA4250P26K15T1E5</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LFWSRXSJ4LAD61122</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1420D022036</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2020年10月30日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2023年05月09日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1、天津铁路运输法院委托书（(2023)津8601诉前鉴第444号）；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该鉴定评估委托任务有因果关系鉴定机构同时到场参与鉴定评估工作；</w:t>
      </w:r>
      <w:r>
        <w:rPr>
          <w:rFonts w:ascii="宋体" w:eastAsia="宋体"/>
          <w:sz w:val="30"/>
        </w:rPr>
        <w:br/>
        <w:t xml:space="preserve">鉴定工作开展时，车辆已及时修复完成并投入正常使用，故鉴定基准日定于事故发生日期；</w:t>
      </w:r>
      <w:r>
        <w:rPr>
          <w:rFonts w:ascii="宋体" w:eastAsia="宋体"/>
          <w:sz w:val="30"/>
        </w:rPr>
        <w:br/>
        <w:t xml:space="preserve">按照约定的时间地点对残值及修复的车辆进行查勘，并拍照留存损失证据；</w:t>
      </w:r>
      <w:r>
        <w:rPr>
          <w:rFonts w:ascii="宋体" w:eastAsia="宋体"/>
          <w:sz w:val="30"/>
        </w:rPr>
        <w:br/>
        <w:t xml:space="preserve">获取相关损失证据后对项目进行核对并编辑出维修明细，按照维修明细中配件及工时项目进行市场调研，获得调研结果后制定维修报价单；</w:t>
      </w:r>
      <w:r>
        <w:rPr>
          <w:rFonts w:ascii="宋体" w:eastAsia="宋体"/>
          <w:sz w:val="30"/>
        </w:rPr>
        <w:br/>
        <w:t xml:space="preserve">因果关系鉴定机构提出无因果关系的项目后，对无关的项目进行剔除，最终确认损失项目及金额后撰写本报告书。</w:t>
      </w:r>
      <w:r>
        <w:rPr>
          <w:rFonts w:ascii="宋体" w:eastAsia="宋体"/>
          <w:sz w:val="30"/>
        </w:rPr>
        <w:br/>
        <w:t xml:space="preserve">注：我司只收到因果关系鉴定机构提供的明细，未收到鉴定意见书原件，如有未剔除项目，直接扣除该项目金额即可。</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133300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壹拾叁万叁仟叁佰元整</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rPr>
          <w:rFonts w:ascii="宋体" w:eastAsia="宋体"/>
          <w:sz w:val="30"/>
        </w:rPr>
        <w:br/>
        <w:t xml:space="preserve">4、因被告提出报告有瑕疵的异议，故更正本报告书；</w:t>
      </w:r>
      <w:r>
        <w:rPr>
          <w:rFonts w:ascii="宋体" w:eastAsia="宋体"/>
          <w:sz w:val="30"/>
        </w:rPr>
        <w:br/>
        <w:t xml:space="preserve">5、我司只收到因果关系鉴定机构提供的明细，未收到鉴定意见书原件，如有未剔除项目，直接扣除该项目金额即可。</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2024年10月14日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2023年12月8日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2023-12-09T01:17:36Z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