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津元丰泉鉴估字2023第0042号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冀B9P5Q2大众牌FV7162BAMBF小型轿车推定全损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天津市宁河区人民法院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韩俊亭</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冀B9P5Q2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2023年11月27日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2023年12月06日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天津市宁河区人民法院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天津市宁河区人民法院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津元丰泉鉴估字2023第0042号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天津市宁河区人民法院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冀B9P5Q2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LFV2A1156G3194329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天津市宁河区人民法院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韩俊亭</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冀B9P5Q2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大众牌FV7162BAMBF</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LFV2A1156G3194329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S01969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2017年01月13日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2022年09月21日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1、天津市宁河区人民法院委托书（(2023)津0117司技委字第283号）；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接到委托后已及时与相关当事人取得联系并约定了查勘的时间及地点；</w:t>
      </w:r>
      <w:r>
        <w:rPr>
          <w:rFonts w:ascii="宋体" w:eastAsia="宋体"/>
          <w:sz w:val="30"/>
        </w:rPr>
        <w:br/>
        <w:t xml:space="preserve">事故发生于2022年9月21日，该车辆后部被重型半挂牵引车追尾后，车辆前部又与前方的重型半挂牵引车后部碰撞，造成该车辆前后部严重变形、气囊弹出等车辆损失；</w:t>
      </w:r>
      <w:r>
        <w:rPr>
          <w:rFonts w:ascii="宋体" w:eastAsia="宋体"/>
          <w:sz w:val="30"/>
        </w:rPr>
        <w:br/>
        <w:t xml:space="preserve">按照约定我司于2023年11月27日上午九点半到唐山市车鲁班维修中心对冀B9P5Q2号车进行现场查勘；</w:t>
      </w:r>
      <w:r>
        <w:rPr>
          <w:rFonts w:ascii="宋体" w:eastAsia="宋体"/>
          <w:sz w:val="30"/>
        </w:rPr>
        <w:br/>
        <w:t xml:space="preserve">取得相关损失照片证据后，对配件损失项目及维修项目进行核对，因该车损失过大，统计部分损失明细后，对相关损失的配件及维修工时费进行市场调研，经市场调研，目前损失明细虽然不全，但维修金额已超出该车辆的现有价值，故该车已没有修复价值，评估结论为推定全损；</w:t>
      </w:r>
      <w:r>
        <w:rPr>
          <w:rFonts w:ascii="宋体" w:eastAsia="宋体"/>
          <w:sz w:val="30"/>
        </w:rPr>
        <w:br/>
        <w:t xml:space="preserve">该车辆在中国人民财产保险股份有限公司唐山市分公司投保了机动车商业险且车损保额为人民币58010.8元，大写人民币：伍万捌仟零壹拾元零捌角整。保险期限为2022年1月12日至2023年1月11日止；</w:t>
      </w:r>
      <w:r>
        <w:rPr>
          <w:rFonts w:ascii="宋体" w:eastAsia="宋体"/>
          <w:sz w:val="30"/>
        </w:rPr>
        <w:br/>
        <w:t xml:space="preserve">以此推定该车全损金额为人民币58010.8元，大写人民币：伍万捌仟零壹拾元零捌角整；注：该车辆剩余残值金额为人民币3000元，大写人民币：叁仟元整；</w:t>
      </w:r>
      <w:r>
        <w:rPr>
          <w:rFonts w:ascii="宋体" w:eastAsia="宋体"/>
          <w:sz w:val="30"/>
        </w:rPr>
        <w:br/>
        <w:t xml:space="preserve">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58010.8</w:t>
      </w:r>
      <w:r>
        <w:rPr>
          <w:rFonts w:ascii="宋体" w:hAnsi="宋体" w:cs="宋体" w:eastAsia="宋体" w:hint="eastAsia"/>
          <w:b/>
          <w:bCs/>
          <w:color w:val="FF0000"/>
          <w:sz w:val="30"/>
          <w:szCs w:val="30"/>
          <w:shd w:val="clear" w:color="FFFFFF" w:fill="FFFFFF"/>
        </w:rPr>
        <w:t xml:space="preserve">元（大写人民币：</w:t>
      </w:r>
      <w:r>
        <w:rPr>
          <w:rFonts w:ascii="仿宋" w:eastAsia="仿宋"/>
          <w:b/>
          <w:i w:val="false"/>
          <w:caps w:val="false"/>
          <w:color w:val="FF0000"/>
          <w:spacing w:val="0"/>
          <w:sz w:val="30"/>
          <w:szCs w:val="32"/>
          <w:u w:val="none"/>
          <w:shd w:val="nil" w:fill="auto" w:color="auto"/>
          <w:lang w:val="en-US" w:bidi="ar" w:eastAsia="zh-CN"/>
        </w:rPr>
        <w:t xml:space="preserve">伍万捌仟零壹拾元零捌角</w:t>
      </w:r>
      <w:r>
        <w:rPr>
          <w:rFonts w:ascii="宋体" w:hAnsi="宋体" w:cs="宋体" w:eastAsia="宋体" w:hint="eastAsia"/>
          <w:b/>
          <w:bCs/>
          <w:color w:val="FF0000"/>
          <w:sz w:val="30"/>
          <w:szCs w:val="30"/>
          <w:shd w:val="clear" w:color="FFFFFF" w:fill="FFFFFF"/>
        </w:rPr>
        <w:t xml:space="preserve">)。</w:t>
      </w:r>
      <w:r>
        <w:rPr>
          <w:b/>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highlight w:val="none"/>
          <w:shd w:val="clear" w:color="FFFFFF" w:fill="FFFFFF"/>
        </w:rPr>
        <w:t xml:space="preserve">注：剩余残值金额为</w:t>
      </w:r>
      <w:r>
        <w:rPr>
          <w:rFonts w:ascii="宋体" w:eastAsia="宋体"/>
          <w:b/>
          <w:color w:val="FF0000"/>
          <w:sz w:val="30"/>
        </w:rPr>
        <w:t xml:space="preserve">为</w:t>
      </w:r>
      <w:r>
        <w:rPr>
          <w:rFonts w:ascii="宋体" w:eastAsia="宋体"/>
          <w:b/>
          <w:color w:val="FF0000"/>
          <w:sz w:val="30"/>
        </w:rPr>
        <w:t xml:space="preserve">人民币：3000元（大写人民币：叁仟元整）。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2024年12月04日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lang w:val="en-US" w:eastAsia="zh-CN"/>
        </w:rPr>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2023-12-05T03:24:02Z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