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津元丰泉鉴估字2022第0048号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津RQK062大众汽车牌SVW6451EED小型普通客车车损评估</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曹佳华</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津RQK062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2022年12月07日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2023年01月06日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2023年01月06日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2023年01月06日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津元丰泉鉴估字2022第0048号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津RQK062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LSVXZ65N6H2017152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曹佳华</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津RQK062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大众汽车牌SVW6451EED</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LSVXZ65N6H2017152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7H7026</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2017年07月20日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2021年03月12日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1、天津市蓟州区人民法院委托书（(2022)津0119司技委字第399号）；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事故发生于2021年3月12日，因车辆已及时维修并正常使用，故鉴定评估基准日定为事故发生日期；</w:t>
      </w:r>
      <w:r>
        <w:rPr>
          <w:rFonts w:ascii="宋体" w:eastAsia="宋体"/>
          <w:sz w:val="30"/>
        </w:rPr>
        <w:br/>
        <w:t xml:space="preserve">接到委托任务后已及时和双方联系约定鉴定评估的时间地点，并告知申请人鉴定评估工作开展时，需提供车辆残值及已修复的车辆进行复勘；</w:t>
      </w:r>
      <w:r>
        <w:rPr>
          <w:rFonts w:ascii="宋体" w:eastAsia="宋体"/>
          <w:sz w:val="30"/>
        </w:rPr>
        <w:br/>
        <w:t xml:space="preserve">和双方约定于2022年12月7日（周三）上午10点在蓟州区平宝线张超修理厂附近，已通知双方到场参加鉴定评估工作；</w:t>
      </w:r>
      <w:r>
        <w:rPr>
          <w:rFonts w:ascii="宋体" w:eastAsia="宋体"/>
          <w:sz w:val="30"/>
        </w:rPr>
        <w:br/>
        <w:t xml:space="preserve">被鉴定车辆左侧部受损严重，前杠、大灯、左前轮胎、轮毂等外观配件损坏，冷凝器、水箱等内部配件损坏及气囊已弹开的受损情况；</w:t>
      </w:r>
      <w:r>
        <w:rPr>
          <w:rFonts w:ascii="宋体" w:eastAsia="宋体"/>
          <w:sz w:val="30"/>
        </w:rPr>
        <w:br/>
        <w:t xml:space="preserve">鉴定评估工作开展时，双方均到场参加，对鉴定评估程序认可且无异议；</w:t>
      </w:r>
      <w:r>
        <w:rPr>
          <w:rFonts w:ascii="宋体" w:eastAsia="宋体"/>
          <w:sz w:val="30"/>
        </w:rPr>
        <w:br/>
        <w:t xml:space="preserve">到达现场后对残值及车辆进行查勘并拍照留存相关证据资料，获取相关资料后，对车辆受损部位进行核对，核对后整理出损失明细清单，再按照清单市场调研在评估基准日的配件及维修工时的市场价格，获取市场调研结果后编辑损失清单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43610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肆万叁仟陆佰壹拾元整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2024年01月05日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2023年01月06日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2023-01-06T09:28:46Z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