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津元丰泉鉴估字2022第0043号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冀J017DR大众牌FV7187BBDBG小型轿车车损评估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天津市滨海新区人民法院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天津大港油田运输股份有限公司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冀J017DR</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2022年10月27日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2022年11月07日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天津市滨海新区人民法院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2022年11月07日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天津市滨海新区人民法院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2022年11月07日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津元丰泉鉴估字2022第0043号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天津市滨海新区人民法院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46</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冀J017DR</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LFV3A23C1J3129000</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天津市滨海新区人民法院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天津大港油田运输股份有限公司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冀J017DR</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大众牌FV7187BBDBG</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LFV3A23C1J3129000</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D16158</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2018年08月10日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2022年06月03日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1、天津市滨海新区人民法院委托书（(2022)津0116司技委字第1016号）；</w:t>
      </w:r>
      <w:r/>
      <w:r>
        <w:rPr>
          <w:sz w:val="30"/>
        </w:rPr>
        <w:rPr>
          <w:rFonts w:eastAsia="宋体" w:ascii="宋体"/>
        </w:rPr>
        <w:br/>
        <w:t>2、委托协议/合同（津元丰泉鉴估字2022第0043号）；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1、行驶证；</w:t>
      </w:r>
      <w:r/>
      <w:r>
        <w:rPr>
          <w:sz w:val="30"/>
        </w:rPr>
        <w:rPr>
          <w:rFonts w:eastAsia="宋体" w:ascii="宋体"/>
        </w:rPr>
        <w:br/>
        <w:t>2、原告提供的相关照片；</w:t>
      </w:r>
      <w:r>
        <w:rPr>
          <w:sz w:val="30"/>
        </w:rPr>
        <w:rPr>
          <w:rFonts w:eastAsia="宋体" w:ascii="宋体"/>
        </w:rPr>
        <w:br/>
        <w:t>3、原告提供的相关资料。</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事故发生于2022-6-3，事故发生后车辆已及时修复并正常使用，故评估基准日定为事故发生日期；</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评估车辆在沧州黄骅市，因疫情防控原因，当事人（代理人）双方均发函告知我司无需实地查勘车辆并认可使用平安保险提供的事故定损照片进行评估，对鉴定评估程序及结论表示认可；</w:t>
      </w:r>
      <w:r>
        <w:rPr>
          <w:sz w:val="30"/>
        </w:rPr>
        <w:rPr>
          <w:rFonts w:eastAsia="宋体" w:ascii="宋体"/>
        </w:rPr>
        <w:br/>
        <w:t>该车辆发动机盖变形，前大灯及中网受损；</w:t>
      </w:r>
      <w:r>
        <w:rPr>
          <w:sz w:val="30"/>
        </w:rPr>
        <w:rPr>
          <w:rFonts w:eastAsia="宋体" w:ascii="宋体"/>
        </w:rPr>
        <w:br/>
        <w:t>收到定损照片后，我司工作人员对相关损失进行核实、核对，确定损失明细后市场调研当时的配件及维修工时的市场价格，获取市场调研结果后，编辑损失明细及计算损失金额并撰写本报告书。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10580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壹万零伍佰捌拾元整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5</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2023年11月06日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2022年11月07日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