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津元丰泉鉴估字2022第0031号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冀B7833W乘龙牌LZ4250T5DB重型半挂牵引车车损评估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玉田县昇月达运输有限公司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冀B7833W</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Open Sans" w:hAnsi="Open Sans" w:cs="Open Sans" w:eastAsia="Open Sans"/>
          <w:color w:val="333333"/>
          <w:sz w:val="30"/>
          <w:highlight w:val="none"/>
        </w:rPr>
        <w:t xml:space="preserve">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2022年07月25日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2022年08月24日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2022年08月24日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2022年08月24日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津元丰泉鉴估字2022第0031号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22</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冀B7833W</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LGGA4DY33KL647723</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天津市蓟州区人民法院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玉田县昇月达运输有限公司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冀B7833W</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乘龙牌LZ4250T5DB</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LGGA4DY33KL647723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3619K066251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2019年12月06日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2021年10月07日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1、天津市蓟州区人民法院委托书（(2022)津0119诉前鉴第847号）；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1、保单；</w:t>
      </w:r>
      <w:r>
        <w:rPr>
          <w:rFonts w:ascii="宋体" w:eastAsia="宋体"/>
          <w:sz w:val="30"/>
        </w:rPr>
        <w:br/>
        <w:t xml:space="preserve">2、行驶证。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事故发生于2021年10月7日；</w:t>
      </w:r>
      <w:r>
        <w:rPr>
          <w:rFonts w:ascii="宋体" w:eastAsia="宋体"/>
          <w:sz w:val="30"/>
        </w:rPr>
        <w:br/>
        <w:t xml:space="preserve">事故发生后，车辆在蓟州区路通达汽贸已及时修复，现已正常使用中；</w:t>
      </w:r>
      <w:r>
        <w:rPr>
          <w:rFonts w:ascii="宋体" w:eastAsia="宋体"/>
          <w:sz w:val="30"/>
        </w:rPr>
        <w:br/>
        <w:t xml:space="preserve">因车辆在事故发生后已及时修复，故评估基准日定为2021-10-7；</w:t>
      </w:r>
      <w:r>
        <w:rPr>
          <w:rFonts w:ascii="宋体" w:eastAsia="宋体"/>
          <w:sz w:val="30"/>
        </w:rPr>
        <w:br/>
        <w:t xml:space="preserve">接到评估任务后，我司工作人员已及时与双方联系，并约定了鉴定评估工作的时间地点；</w:t>
      </w:r>
      <w:r>
        <w:rPr>
          <w:rFonts w:ascii="宋体" w:eastAsia="宋体"/>
          <w:sz w:val="30"/>
        </w:rPr>
        <w:br/>
        <w:t xml:space="preserve">我们对评估车辆进行了相关的查勘及损失分析，确定了损失明细后市场调研相关配件及工时的市场价格，获得调研结果后经过复核后撰写本报告书。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69600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陆万玖仟陆佰元整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2023年08月23日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2022年08月24日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23</cp:revision>
  <dcterms:created xsi:type="dcterms:W3CDTF">2020-11-05T20:54:00Z</dcterms:created>
  <dcterms:modified xsi:type="dcterms:W3CDTF">2022-08-24T07:54:54Z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