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津元丰泉鉴估字2022第0019号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辽B706CQ梅赛德斯-奔驰WDDPK4JA小型轿车车损评估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孙志辉</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辽B706CQ</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2022年05月31日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2022年05月31日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2022年05月31日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津元丰泉鉴估字2022第0019号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96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辽B706CQ</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WDDPK4JA9CF048515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孙志辉</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辽B706CQ</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梅赛德斯-奔驰WDDPK4JA</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WDDPK4JA9CF048515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27186130510151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2014年05月12日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2022年05月11日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1、天津市宝坻区人民法院委托书（(2022)津0115诉前鉴第181号）；</w:t>
      </w:r>
      <w:r>
        <w:rPr>
          <w:rFonts w:ascii="宋体" w:eastAsia="宋体"/>
          <w:sz w:val="30"/>
        </w:rPr>
        <w:br/>
        <w:t xml:space="preserve">2、鉴定申请书（复印件）。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天津市宝坻区人民法院的委托后及时和当事双方联系沟通鉴定时间地点，被告电话多次拨打均为空号，最终与申请人约定2022-5-11上午10点在宝坻区唐通线附近对该车辆进行鉴定评估工作，确定鉴定工作的时间地点后，已邮寄告知函通知被告相关信息；</w:t>
      </w:r>
      <w:r>
        <w:rPr>
          <w:rFonts w:ascii="宋体" w:eastAsia="宋体"/>
          <w:sz w:val="30"/>
        </w:rPr>
        <w:br/>
        <w:t xml:space="preserve">我司工作人员已实地查勘正在维修的辽B706CQ号车辆，被告代理人未到场参加鉴定工作，视为对鉴定过程及结果认可；</w:t>
      </w:r>
      <w:r>
        <w:rPr>
          <w:rFonts w:ascii="宋体" w:eastAsia="宋体"/>
          <w:sz w:val="30"/>
        </w:rPr>
        <w:br/>
        <w:t xml:space="preserve">2022-2-13日该车辆在天津市宝坻区发生交通事故，造成车身前部不同程度受损；</w:t>
      </w:r>
      <w:r>
        <w:rPr>
          <w:rFonts w:ascii="宋体" w:eastAsia="宋体"/>
          <w:sz w:val="30"/>
        </w:rPr>
        <w:br/>
        <w:t xml:space="preserve">因车辆还在维修过程中，故评估基准日定为鉴定工作开始日期2022-5-11；</w:t>
      </w:r>
      <w:r>
        <w:rPr>
          <w:rFonts w:ascii="宋体" w:eastAsia="宋体"/>
          <w:sz w:val="30"/>
        </w:rPr>
        <w:br/>
        <w:t xml:space="preserve">取得相关损失照片材料后，我司工作人员对损失项目进行核对，确定损失明细后市场调研配件及相关工时价格，确定相关价格后撰写本报告。</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131850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壹拾叁万壹仟捌佰伍拾元整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2023年05月30日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2022年05月31日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2020-11-05T20:54:00Z</dcterms:created>
  <dcterms:modified xsi:type="dcterms:W3CDTF">2022-05-31T05:30:14Z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