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rFonts w:eastAsia="宋体"/>
          <w:sz w:val="32"/>
          <w:szCs w:val="32"/>
          <w:shd w:val="clear" w:color="FFFFFF" w:fill="FFFFFF"/>
        </w:rPr>
      </w:pPr>
      <w:r>
        <w:rPr>
          <w:rFonts w:eastAsia="宋体"/>
          <w:sz w:val="32"/>
          <w:szCs w:val="32"/>
          <w:shd w:val="clear" w:color="FFFFFF" w:fill="FFFFFF"/>
        </w:rPr>
      </w:r>
      <w:r/>
    </w:p>
    <w:p>
      <w:pPr>
        <w:jc w:val="center"/>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mc:AlternateContent>
          <mc:Choice Requires="wpg">
            <w:drawing>
              <wp:inline xmlns:wp="http://schemas.openxmlformats.org/drawingml/2006/wordprocessingDrawing" distT="0" distB="0" distL="0" distR="0">
                <wp:extent cx="1905000" cy="1905000"/>
                <wp:effectExtent l="0" t="0" r="0" b="0"/>
                <wp:docPr id="7"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mso-wrap-distance-left:0.0pt;mso-wrap-distance-top:0.0pt;mso-wrap-distance-right:0.0pt;mso-wrap-distance-bottom:0.0pt;width:150.0pt;height:150.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tabs>
          <w:tab w:val="left" w:pos="1441" w:leader="none"/>
        </w:tabs>
        <w:rPr>
          <w:rFonts w:eastAsia="微软雅黑"/>
          <w:sz w:val="32"/>
          <w:szCs w:val="32"/>
          <w:shd w:val="clear" w:color="FFFFFF" w:fill="FFFFFF"/>
          <w:lang w:eastAsia="zh-CN"/>
        </w:rPr>
      </w:pPr>
      <w:r>
        <w:rPr>
          <w:rFonts w:eastAsia="微软雅黑"/>
          <w:sz w:val="32"/>
          <w:szCs w:val="32"/>
          <w:shd w:val="clear" w:color="FFFFFF" w:fill="FFFFFF"/>
          <w:lang w:eastAsia="zh-CN"/>
        </w:rPr>
      </w:r>
      <w:r/>
    </w:p>
    <w:p>
      <w:pPr>
        <w:keepLines w:val="false"/>
        <w:keepNext w:val="false"/>
        <w:pageBreakBefore w:val="false"/>
        <w:spacing w:lineRule="auto" w:line="360" w:afterAutospacing="0"/>
        <w:shd w:val="clear" w:color="FFFFFF" w:fill="FFFFFF"/>
        <w:rPr>
          <w:rFonts w:ascii="黑体" w:hAnsi="黑体" w:cs="黑体" w:eastAsia="黑体"/>
          <w:color w:val="000000"/>
          <w:sz w:val="32"/>
          <w:szCs w:val="32"/>
          <w:shd w:val="clear" w:color="FFFFFF" w:fill="FFFFFF"/>
        </w:rPr>
      </w:pPr>
      <w:r>
        <w:rPr>
          <w:rFonts w:ascii="黑体" w:hAnsi="黑体" w:cs="黑体" w:eastAsia="黑体"/>
          <w:color w:val="000000"/>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jc w:val="center"/>
        <w:keepLines w:val="false"/>
        <w:keepNext w:val="false"/>
        <w:shd w:val="clear" w:color="FFFFFF" w:fill="FFFFFF"/>
        <w:widowControl/>
        <w:rPr>
          <w:rFonts w:ascii="宋体" w:hAnsi="宋体" w:cs="宋体" w:eastAsia="宋体" w:hint="eastAsia"/>
          <w:sz w:val="36"/>
          <w:szCs w:val="36"/>
          <w:shd w:val="clear" w:color="FFFFFF" w:fill="FFFFFF"/>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jc w:val="center"/>
        <w:keepLines w:val="false"/>
        <w:keepNext w:val="false"/>
        <w:shd w:val="clear" w:color="FFFFFF" w:fill="FFFFFF"/>
        <w:widowControl/>
        <w:rPr>
          <w:rFonts w:ascii="宋体" w:hAnsi="宋体" w:cs="宋体" w:eastAsia="宋体" w:hint="default"/>
          <w:color w:val="00B0F0"/>
          <w:sz w:val="18"/>
          <w:szCs w:val="18"/>
          <w:shd w:val="clear" w:color="FFFFFF" w:fill="FFFFFF"/>
          <w:lang w:val="en-US"/>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天津市武清区人民法院</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津MRN078</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尹梦阳</w:t>
      </w:r>
      <w:r/>
    </w:p>
    <w:p>
      <w:pPr>
        <w:pStyle w:val="838"/>
        <w:ind w:right="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b/>
          <w:color w:val="454343"/>
          <w:sz w:val="72"/>
          <w:szCs w:val="72"/>
          <w:shd w:val="clear" w:color="FFFFFF" w:fill="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价格鉴定评估报告</w:t>
      </w:r>
      <w:r/>
    </w:p>
    <w:p>
      <w:pPr>
        <w:ind w:left="0" w:right="315" w:firstLine="0"/>
        <w:jc w:val="left"/>
        <w:keepLines w:val="false"/>
        <w:keepNext w:val="false"/>
        <w:pageBreakBefore w:val="false"/>
        <w:spacing w:lineRule="auto" w:line="360" w:afterAutospacing="0"/>
        <w:shd w:val="clear" w:color="FFFFFF" w:fill="FFFFFF"/>
        <w:tabs>
          <w:tab w:val="left" w:pos="879" w:leader="none"/>
        </w:tabs>
        <w:rPr>
          <w:rFonts w:ascii="黑体" w:hAnsi="黑体" w:cs="黑体" w:eastAsia="黑体" w:hint="eastAsia"/>
          <w:b/>
          <w:color w:val="454343"/>
          <w:sz w:val="48"/>
          <w:szCs w:val="48"/>
          <w:shd w:val="clear" w:color="FFFFFF" w:fill="FFFFFF"/>
          <w:lang w:eastAsia="zh-CN"/>
        </w:rPr>
      </w:pPr>
      <w:r>
        <w:rPr>
          <w:rFonts w:ascii="黑体" w:hAnsi="黑体" w:cs="黑体" w:eastAsia="黑体" w:hint="default"/>
          <w:b/>
          <w:color w:val="454343"/>
          <w:sz w:val="48"/>
          <w:szCs w:val="48"/>
          <w:shd w:val="clear" w:color="FFFFFF" w:fill="FFFFFF"/>
          <w:lang w:eastAsia="zh-CN"/>
        </w:rPr>
        <w:tab/>
      </w:r>
      <w:r/>
    </w:p>
    <w:p>
      <w:pPr>
        <w:jc w:val="center"/>
        <w:keepLines w:val="false"/>
        <w:keepNext w:val="false"/>
        <w:pageBreakBefore w:val="false"/>
        <w:spacing w:lineRule="auto" w:line="360"/>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津元丰泉鉴估字2022第0015号</w:t>
      </w:r>
      <w:r/>
    </w:p>
    <w:p>
      <w:pP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项目名称：</w:t>
      </w:r>
      <w:r>
        <w:rPr>
          <w:rFonts w:ascii="宋体" w:eastAsia="宋体"/>
          <w:b w:val="false"/>
          <w:i w:val="false"/>
          <w:caps w:val="false"/>
          <w:color w:val="333333"/>
          <w:spacing w:val="0"/>
          <w:sz w:val="30"/>
          <w:szCs w:val="32"/>
          <w:u w:val="none"/>
          <w:shd w:val="nil" w:fill="auto" w:color="auto"/>
          <w:lang w:val="en-US" w:bidi="ar" w:eastAsia="zh-CN"/>
        </w:rPr>
        <w:t xml:space="preserve">津MRN078梅赛德斯-奔驰牌BJ64660小型普通客车车损评估</w:t>
      </w:r>
      <w:r>
        <w:rPr>
          <w:rFonts w:ascii="宋体" w:hAnsi="宋体" w:cs="宋体" w:eastAsia="宋体" w:hint="eastAsia"/>
          <w:sz w:val="28"/>
          <w:szCs w:val="28"/>
          <w:shd w:val="clear" w:color="FFFFFF" w:fill="FFFFFF"/>
        </w:rPr>
        <w:t xml:space="preserve">项目</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委托方：</w:t>
      </w:r>
      <w:r>
        <w:rPr>
          <w:rFonts w:ascii="宋体" w:eastAsia="宋体"/>
          <w:b w:val="false"/>
          <w:i w:val="false"/>
          <w:caps w:val="false"/>
          <w:color w:val="333333"/>
          <w:spacing w:val="0"/>
          <w:sz w:val="30"/>
          <w:szCs w:val="32"/>
          <w:u w:val="none"/>
          <w:shd w:val="nil" w:fill="auto" w:color="auto"/>
          <w:lang w:val="en-US" w:bidi="ar" w:eastAsia="zh-CN"/>
        </w:rPr>
        <w:t xml:space="preserve">天津市武清区人民法院</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评估方：</w:t>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地址：</w:t>
      </w:r>
      <w:r>
        <w:rPr>
          <w:rFonts w:ascii="宋体" w:eastAsia="宋体"/>
          <w:b w:val="false"/>
          <w:i w:val="false"/>
          <w:caps w:val="false"/>
          <w:color w:val="333333"/>
          <w:spacing w:val="0"/>
          <w:sz w:val="30"/>
          <w:szCs w:val="32"/>
          <w:u w:val="none"/>
          <w:shd w:val="nil" w:fill="auto" w:color="auto"/>
          <w:lang w:val="en-US" w:bidi="ar" w:eastAsia="zh-CN"/>
        </w:rPr>
        <w:t xml:space="preserve">天津市和平区新兴街汉阳道50号增1号二层202</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电话：</w:t>
      </w:r>
      <w:r>
        <w:rPr>
          <w:rFonts w:ascii="宋体" w:eastAsia="宋体"/>
          <w:b w:val="false"/>
          <w:i w:val="false"/>
          <w:caps w:val="false"/>
          <w:color w:val="333333"/>
          <w:spacing w:val="0"/>
          <w:sz w:val="30"/>
          <w:szCs w:val="32"/>
          <w:u w:val="none"/>
          <w:shd w:val="nil" w:fill="auto" w:color="auto"/>
          <w:lang w:val="en-US" w:bidi="ar" w:eastAsia="zh-CN"/>
        </w:rPr>
        <w:t xml:space="preserve">02229959999</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评估人员：</w:t>
      </w:r>
      <w:r>
        <w:rPr>
          <w:rFonts w:ascii="宋体" w:eastAsia="宋体"/>
          <w:b w:val="false"/>
          <w:i w:val="false"/>
          <w:caps w:val="false"/>
          <w:color w:val="333333"/>
          <w:spacing w:val="0"/>
          <w:sz w:val="30"/>
          <w:szCs w:val="32"/>
          <w:u w:val="none"/>
          <w:shd w:val="nil" w:fill="auto" w:color="auto"/>
          <w:lang w:val="en-US" w:bidi="ar" w:eastAsia="zh-CN"/>
        </w:rPr>
        <w:t xml:space="preserve">李兴凯,李兴凯</w:t>
      </w:r>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firstLine="84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评估作业日期：</w:t>
      </w:r>
      <w:bookmarkStart w:id="0" w:name="作业日期"/>
      <w:r>
        <w:rPr>
          <w:rFonts w:ascii="宋体" w:eastAsia="宋体"/>
          <w:b w:val="false"/>
          <w:i w:val="false"/>
          <w:caps w:val="false"/>
          <w:color w:val="333333"/>
          <w:spacing w:val="0"/>
          <w:sz w:val="30"/>
          <w:szCs w:val="32"/>
          <w:u w:val="none"/>
          <w:shd w:val="nil" w:fill="auto" w:color="auto"/>
          <w:lang w:val="en-US" w:bidi="ar" w:eastAsia="zh-CN"/>
        </w:rPr>
        <w:t xml:space="preserve">2022年04月13日</w:t>
      </w:r>
      <w:r>
        <w:rPr>
          <w:rFonts w:ascii="宋体" w:hAnsi="宋体" w:cs="宋体" w:eastAsia="宋体" w:hint="eastAsia"/>
          <w:sz w:val="28"/>
          <w:szCs w:val="28"/>
          <w:shd w:val="clear" w:color="FFFFFF" w:fill="FFFFFF"/>
        </w:rPr>
        <w:t xml:space="preserve">---</w:t>
      </w:r>
      <w:bookmarkEnd w:id="0"/>
      <w:r>
        <w:rPr>
          <w:rFonts w:ascii="宋体" w:eastAsia="宋体"/>
          <w:b w:val="false"/>
          <w:i w:val="false"/>
          <w:caps w:val="false"/>
          <w:color w:val="333333"/>
          <w:spacing w:val="0"/>
          <w:sz w:val="30"/>
          <w:szCs w:val="32"/>
          <w:u w:val="none"/>
          <w:shd w:val="nil" w:fill="auto" w:color="auto"/>
          <w:lang w:val="en-US" w:bidi="ar" w:eastAsia="zh-CN"/>
        </w:rPr>
        <w:t xml:space="preserve">2022年04月26日</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cente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eastAsia="宋体"/>
          <w:sz w:val="30"/>
          <w:szCs w:val="28"/>
          <w:shd w:val="nil" w:fill="auto" w:color="auto"/>
        </w:rPr>
        <w:t xml:space="preserve">天津元丰泉机动车鉴定评估有限公司</w:t>
      </w:r>
      <w:r/>
    </w:p>
    <w:p>
      <w:pPr>
        <w:shd w:val="clear" w:color="FFFFFF" w:fill="FFFFFF"/>
        <w:rPr>
          <w:rFonts w:ascii="宋体" w:hAnsi="宋体" w:cs="宋体" w:eastAsia="宋体" w:hint="eastAsia"/>
          <w:sz w:val="28"/>
          <w:szCs w:val="28"/>
          <w:shd w:val="clear" w:color="FFFFFF" w:fill="FFFFFF"/>
        </w:rPr>
      </w:pPr>
      <w:r>
        <w:rPr>
          <w:rFonts w:ascii="宋体" w:hAnsi="宋体" w:cs="宋体" w:eastAsia="宋体" w:hint="eastAsia"/>
          <w:sz w:val="28"/>
          <w:szCs w:val="28"/>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一、委托书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二、鉴定机构承诺书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三、鉴定人员承诺书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四、机动车鉴定评估报告书</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838"/>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838"/>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天津市武清区人民法院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2022年04月26日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天津市武清区人民法院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承诺人员：（签名）</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2022年04月26日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838"/>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color="FFFFFF" w:fill="FFFFFF"/>
        </w:rPr>
      </w:r>
      <w:r/>
    </w:p>
    <w:p>
      <w:pPr>
        <w:pStyle w:val="838"/>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津元丰泉鉴估字2022第0015号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天津市武清区人民法院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70</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津MRN078</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LE40G4KB1GL033349</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sz w:val="32"/>
          <w:szCs w:val="32"/>
          <w:shd w:val="clear" w:color="FFFFFF" w:fill="FFFFFF"/>
        </w:rPr>
        <w:t xml:space="preserve">二、基本信息</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天津市武清区人民法院</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尹梦阳</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津MRN078</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小型普通客车</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梅赛德斯-奔驰牌BJ64660</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LE40G4KB1GL033349</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10354769</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2016年06月22日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2022年04月13日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1、天津市武清区人民法院委托书（2022津0114司技委字第211号）；</w:t>
      </w:r>
      <w:r>
        <w:rPr>
          <w:rFonts w:ascii="宋体" w:eastAsia="宋体"/>
          <w:sz w:val="30"/>
        </w:rPr>
        <w:br/>
        <w:t xml:space="preserve">2、委托协议/合同（津元丰泉鉴估字2022第0015号）；</w:t>
      </w:r>
      <w:r>
        <w:rPr>
          <w:rFonts w:ascii="宋体" w:eastAsia="宋体"/>
          <w:sz w:val="30"/>
        </w:rPr>
        <w:br/>
        <w:t xml:space="preserve">3、鉴定申请书（复印件）；</w:t>
      </w:r>
      <w:r>
        <w:rPr>
          <w:rFonts w:ascii="宋体" w:eastAsia="宋体"/>
          <w:sz w:val="30"/>
        </w:rPr>
        <w:br/>
        <w:t xml:space="preserve">4、诉状（复印件）。</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1、确定相关更换部件；</w:t>
      </w:r>
      <w:r>
        <w:rPr>
          <w:rFonts w:ascii="宋体" w:eastAsia="宋体"/>
          <w:sz w:val="30"/>
        </w:rPr>
        <w:br/>
        <w:t xml:space="preserve">2、确定相关维修部位；</w:t>
      </w:r>
      <w:r>
        <w:rPr>
          <w:rFonts w:ascii="宋体" w:eastAsia="宋体"/>
          <w:sz w:val="30"/>
        </w:rPr>
        <w:br/>
        <w:t xml:space="preserve">3、市场调研相关价格。</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ind w:left="0" w:firstLine="639"/>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u w:val="single"/>
          <w:shd w:val="clear" w:color="FFFFFF" w:fill="FFFFFF"/>
          <w:lang w:val="en-US"/>
        </w:rPr>
        <w:suppressLineNumbers w:val="0"/>
      </w:pPr>
      <w:r>
        <w:rPr>
          <w:rFonts w:ascii="宋体" w:eastAsia="宋体"/>
          <w:b w:val="false"/>
          <w:i w:val="false"/>
          <w:caps w:val="false"/>
          <w:color w:val="333333"/>
          <w:spacing w:val="0"/>
          <w:sz w:val="30"/>
          <w:szCs w:val="32"/>
          <w:u w:val="single"/>
          <w:shd w:val="nil" w:fill="auto" w:color="auto"/>
          <w:lang w:val="en-US" w:bidi="ar" w:eastAsia="zh-CN"/>
        </w:rPr>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rPr>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jc w:val="left"/>
        <w:keepLines w:val="false"/>
        <w:keepNext w:val="false"/>
        <w:shd w:val="clear" w:color="FFFFFF" w:fill="FFFFFF"/>
        <w:widowControl/>
        <w:rPr>
          <w:rFonts w:ascii="黑体" w:hAnsi="黑体" w:cs="黑体" w:eastAsia="黑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车辆于2021年10月5日发生交通事故，事故后车辆一直没有维修，故鉴定基准日鉴定日期；</w:t>
      </w:r>
      <w:r>
        <w:rPr>
          <w:rFonts w:ascii="宋体" w:eastAsia="宋体"/>
          <w:sz w:val="30"/>
        </w:rPr>
        <w:br/>
        <w:t xml:space="preserve">车辆右前角碰撞受损严重，主副气囊及右侧气帘已弹开，我司鉴定评估人员及当事双方代理人于2022-4-13日均到场（天津市庞大之星汽车销售服务有限公司）实地查勘车辆，共同参与鉴定工作；</w:t>
      </w:r>
      <w:r>
        <w:rPr>
          <w:rFonts w:ascii="宋体" w:eastAsia="宋体"/>
          <w:sz w:val="30"/>
        </w:rPr>
        <w:br/>
        <w:t xml:space="preserve">因查勘当天车辆还未拆解，无法取得详细损失情况，故于2022-4-19日天津市庞大之星汽车销售服务有限公司将车辆拆解后再去实地查勘损失车辆；</w:t>
      </w:r>
      <w:r>
        <w:rPr>
          <w:rFonts w:ascii="宋体" w:eastAsia="宋体"/>
          <w:sz w:val="30"/>
        </w:rPr>
        <w:br/>
        <w:t xml:space="preserve">在取得相关损失证据后，对受损配件逐一核对，核对无误后拟定损失明细开始询价，获取相关价格后，进一步核对无误撰写本报告书。</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ind w:left="0" w:right="0" w:firstLine="420"/>
        <w:jc w:val="left"/>
        <w:keepLines w:val="false"/>
        <w:keepNext w:val="false"/>
        <w:pageBreakBefore w:val="false"/>
        <w:spacing w:lineRule="auto" w:line="360"/>
        <w:shd w:val="clear" w:color="FFFFFF" w:fill="FFFFFF"/>
        <w:widowControl/>
        <w:rPr>
          <w:rFonts w:ascii="黑体" w:hAnsi="黑体" w:cs="黑体" w:eastAsia="黑体"/>
          <w:b/>
          <w:bCs/>
          <w:sz w:val="30"/>
          <w:szCs w:val="30"/>
          <w:shd w:val="clear" w:color="FFFFFF" w:fill="FFFFFF"/>
          <w:lang w:bidi="ar"/>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宋体" w:eastAsia="宋体"/>
          <w:b w:val="false"/>
          <w:i w:val="false"/>
          <w:caps w:val="false"/>
          <w:color w:val="FF0000"/>
          <w:spacing w:val="0"/>
          <w:sz w:val="30"/>
          <w:szCs w:val="32"/>
          <w:u w:val="none"/>
          <w:shd w:val="nil" w:fill="auto" w:color="auto"/>
          <w:lang w:val="en-US" w:bidi="ar" w:eastAsia="zh-CN"/>
        </w:rPr>
        <w:t xml:space="preserve">269000</w:t>
      </w:r>
      <w:r>
        <w:rPr>
          <w:rFonts w:ascii="宋体" w:hAnsi="宋体" w:cs="宋体" w:eastAsia="宋体" w:hint="eastAsia"/>
          <w:b/>
          <w:bCs/>
          <w:color w:val="FF0000"/>
          <w:sz w:val="30"/>
          <w:szCs w:val="30"/>
          <w:shd w:val="clear" w:color="FFFFFF" w:fill="FFFFFF"/>
        </w:rPr>
        <w:t xml:space="preserve">元</w:t>
        <w:tab/>
        <w:t xml:space="preserve">（大写人民币：</w:t>
      </w:r>
      <w:r>
        <w:rPr>
          <w:rFonts w:ascii="宋体" w:eastAsia="宋体"/>
          <w:b w:val="false"/>
          <w:i w:val="false"/>
          <w:caps w:val="false"/>
          <w:color w:val="FF0000"/>
          <w:spacing w:val="0"/>
          <w:sz w:val="30"/>
          <w:szCs w:val="32"/>
          <w:u w:val="none"/>
          <w:shd w:val="nil" w:fill="auto" w:color="auto"/>
          <w:lang w:val="en-US" w:bidi="ar" w:eastAsia="zh-CN"/>
        </w:rPr>
        <w:t xml:space="preserve">贰拾陆万玖仟元整</w:t>
      </w:r>
      <w:r>
        <w:rPr>
          <w:rFonts w:ascii="宋体" w:hAnsi="宋体" w:cs="宋体" w:eastAsia="宋体" w:hint="eastAsia"/>
          <w:b/>
          <w:bCs/>
          <w:color w:val="FF0000"/>
          <w:sz w:val="30"/>
          <w:szCs w:val="30"/>
          <w:shd w:val="clear" w:color="FFFFFF" w:fill="FFFFFF"/>
        </w:rPr>
        <w:t xml:space="preserve">)。</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lang w:bidi="ar"/>
        </w:rPr>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1.公开市场假设；</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2.评估对象具有合法的所有权；</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3.评估对象修复后可持续使用。</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eastAsia="zh-CN"/>
        </w:rPr>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rPr>
          <w:rFonts w:ascii="宋体" w:eastAsia="宋体"/>
          <w:sz w:val="30"/>
        </w:rPr>
        <w:br/>
        <w:t xml:space="preserve">4、因在授权店鉴定评估及维修该车辆，需提供天津市庞大之星汽车销售服务有限公司出具的维修发票，如有敏感配件建议收回残值。</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4</w:t>
      </w:r>
      <w:r>
        <w:rPr>
          <w:rFonts w:ascii="宋体" w:hAnsi="宋体" w:cs="宋体" w:eastAsia="宋体" w:hint="eastAsia"/>
          <w:sz w:val="30"/>
          <w:szCs w:val="30"/>
          <w:shd w:val="clear" w:color="FFFFFF" w:fill="FFFFFF"/>
        </w:rPr>
        <w:t xml:space="preserve">份，有效期为</w:t>
      </w:r>
      <w:r>
        <w:rPr>
          <w:rFonts w:ascii="宋体" w:eastAsia="宋体"/>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2023年04月25日</w:t>
      </w:r>
      <w:r>
        <w:rPr>
          <w:rFonts w:ascii="宋体" w:hAnsi="宋体" w:cs="宋体" w:eastAsia="宋体" w:hint="eastAsia"/>
          <w:sz w:val="30"/>
          <w:szCs w:val="30"/>
          <w:shd w:val="clear" w:color="FFFFFF" w:fill="FFFFFF"/>
        </w:rPr>
        <w:t xml:space="preserve">止；</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FFFFFF" w:fill="FFFFFF"/>
        <w:rPr>
          <w:rFonts w:ascii="黑体" w:hAnsi="黑体" w:cs="黑体" w:eastAsia="黑体" w:hint="eastAsia"/>
          <w:sz w:val="32"/>
          <w:szCs w:val="32"/>
          <w:shd w:val="clear" w:color="FFFFFF" w:fill="FFFFFF"/>
        </w:rPr>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rPr>
      </w:pPr>
      <w:r>
        <w:rPr>
          <w:rFonts w:ascii="黑体" w:hAnsi="黑体" w:cs="黑体" w:eastAsia="黑体" w:hint="eastAsia"/>
          <w:bCs/>
          <w:sz w:val="32"/>
          <w:szCs w:val="32"/>
          <w:shd w:val="clear" w:color="FFFFFF" w:fill="FFFFFF"/>
        </w:rPr>
        <w:t xml:space="preserve">十三、鉴定评估人员及复核人 </w:t>
      </w:r>
      <w:r/>
    </w:p>
    <w:p>
      <w:pPr>
        <w:jc w:val="left"/>
        <w:keepLines w:val="false"/>
        <w:keepNext w:val="false"/>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鉴定评估人员：(签字)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（盖章）</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复核人：（签字）</w:t>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rPr>
      </w:pP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（盖章）</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42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8"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2022年04月26日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10">
    <w:name w:val="table of figures"/>
    <w:basedOn w:val="811"/>
    <w:next w:val="811"/>
    <w:uiPriority w:val="99"/>
    <w:unhideWhenUsed/>
    <w:pPr>
      <w:spacing w:after="0" w:afterAutospacing="0"/>
    </w:pPr>
  </w:style>
  <w:style w:type="paragraph" w:styleId="811"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812">
    <w:name w:val="Heading 1"/>
    <w:basedOn w:val="811"/>
    <w:next w:val="811"/>
    <w:link w:val="844"/>
    <w:qFormat/>
    <w:uiPriority w:val="9"/>
    <w:rPr>
      <w:rFonts w:ascii="Arial" w:hAnsi="Arial" w:cs="Arial" w:eastAsia="Arial"/>
      <w:sz w:val="40"/>
      <w:szCs w:val="40"/>
    </w:rPr>
    <w:pPr>
      <w:keepLines/>
      <w:keepNext/>
      <w:spacing w:after="200" w:before="480"/>
      <w:outlineLvl w:val="0"/>
    </w:pPr>
  </w:style>
  <w:style w:type="paragraph" w:styleId="813">
    <w:name w:val="Heading 2"/>
    <w:basedOn w:val="811"/>
    <w:next w:val="811"/>
    <w:link w:val="845"/>
    <w:qFormat/>
    <w:uiPriority w:val="9"/>
    <w:unhideWhenUsed/>
    <w:rPr>
      <w:rFonts w:ascii="Arial" w:hAnsi="Arial" w:cs="Arial" w:eastAsia="Arial"/>
      <w:sz w:val="34"/>
    </w:rPr>
    <w:pPr>
      <w:keepLines/>
      <w:keepNext/>
      <w:spacing w:after="200" w:before="360"/>
      <w:outlineLvl w:val="1"/>
    </w:pPr>
  </w:style>
  <w:style w:type="paragraph" w:styleId="814">
    <w:name w:val="Heading 3"/>
    <w:basedOn w:val="811"/>
    <w:next w:val="811"/>
    <w:link w:val="846"/>
    <w:qFormat/>
    <w:uiPriority w:val="9"/>
    <w:unhideWhenUsed/>
    <w:rPr>
      <w:rFonts w:ascii="Arial" w:hAnsi="Arial" w:cs="Arial" w:eastAsia="Arial"/>
      <w:sz w:val="30"/>
      <w:szCs w:val="30"/>
    </w:rPr>
    <w:pPr>
      <w:keepLines/>
      <w:keepNext/>
      <w:spacing w:after="200" w:before="320"/>
      <w:outlineLvl w:val="2"/>
    </w:pPr>
  </w:style>
  <w:style w:type="paragraph" w:styleId="815">
    <w:name w:val="Heading 4"/>
    <w:basedOn w:val="811"/>
    <w:next w:val="811"/>
    <w:link w:val="847"/>
    <w:qFormat/>
    <w:uiPriority w:val="9"/>
    <w:unhideWhenUsed/>
    <w:rPr>
      <w:rFonts w:ascii="Arial" w:hAnsi="Arial" w:cs="Arial" w:eastAsia="Arial"/>
      <w:b/>
      <w:bCs/>
      <w:sz w:val="26"/>
      <w:szCs w:val="26"/>
    </w:rPr>
    <w:pPr>
      <w:keepLines/>
      <w:keepNext/>
      <w:spacing w:after="200" w:before="320"/>
      <w:outlineLvl w:val="3"/>
    </w:pPr>
  </w:style>
  <w:style w:type="paragraph" w:styleId="816">
    <w:name w:val="Heading 5"/>
    <w:basedOn w:val="811"/>
    <w:next w:val="811"/>
    <w:link w:val="848"/>
    <w:qFormat/>
    <w:uiPriority w:val="9"/>
    <w:unhideWhenUsed/>
    <w:rPr>
      <w:rFonts w:ascii="Arial" w:hAnsi="Arial" w:cs="Arial" w:eastAsia="Arial"/>
      <w:b/>
      <w:bCs/>
      <w:sz w:val="24"/>
      <w:szCs w:val="24"/>
    </w:rPr>
    <w:pPr>
      <w:keepLines/>
      <w:keepNext/>
      <w:spacing w:after="200" w:before="320"/>
      <w:outlineLvl w:val="4"/>
    </w:pPr>
  </w:style>
  <w:style w:type="paragraph" w:styleId="817">
    <w:name w:val="Heading 6"/>
    <w:basedOn w:val="811"/>
    <w:next w:val="811"/>
    <w:link w:val="849"/>
    <w:qFormat/>
    <w:uiPriority w:val="9"/>
    <w:unhideWhenUsed/>
    <w:rPr>
      <w:rFonts w:ascii="Arial" w:hAnsi="Arial" w:cs="Arial" w:eastAsia="Arial"/>
      <w:b/>
      <w:bCs/>
      <w:sz w:val="22"/>
      <w:szCs w:val="22"/>
    </w:rPr>
    <w:pPr>
      <w:keepLines/>
      <w:keepNext/>
      <w:spacing w:after="200" w:before="320"/>
      <w:outlineLvl w:val="5"/>
    </w:pPr>
  </w:style>
  <w:style w:type="paragraph" w:styleId="818">
    <w:name w:val="Heading 7"/>
    <w:basedOn w:val="811"/>
    <w:next w:val="811"/>
    <w:link w:val="850"/>
    <w:qFormat/>
    <w:uiPriority w:val="9"/>
    <w:unhideWhenUsed/>
    <w:rPr>
      <w:rFonts w:ascii="Arial" w:hAnsi="Arial" w:cs="Arial" w:eastAsia="Arial"/>
      <w:b/>
      <w:bCs/>
      <w:i/>
      <w:iCs/>
      <w:sz w:val="22"/>
      <w:szCs w:val="22"/>
    </w:rPr>
    <w:pPr>
      <w:keepLines/>
      <w:keepNext/>
      <w:spacing w:after="200" w:before="320"/>
      <w:outlineLvl w:val="6"/>
    </w:pPr>
  </w:style>
  <w:style w:type="paragraph" w:styleId="819">
    <w:name w:val="Heading 8"/>
    <w:basedOn w:val="811"/>
    <w:next w:val="811"/>
    <w:link w:val="851"/>
    <w:qFormat/>
    <w:uiPriority w:val="9"/>
    <w:unhideWhenUsed/>
    <w:rPr>
      <w:rFonts w:ascii="Arial" w:hAnsi="Arial" w:cs="Arial" w:eastAsia="Arial"/>
      <w:i/>
      <w:iCs/>
      <w:sz w:val="22"/>
      <w:szCs w:val="22"/>
    </w:rPr>
    <w:pPr>
      <w:keepLines/>
      <w:keepNext/>
      <w:spacing w:after="200" w:before="320"/>
      <w:outlineLvl w:val="7"/>
    </w:pPr>
  </w:style>
  <w:style w:type="paragraph" w:styleId="820">
    <w:name w:val="Heading 9"/>
    <w:basedOn w:val="811"/>
    <w:next w:val="811"/>
    <w:link w:val="852"/>
    <w:qFormat/>
    <w:uiPriority w:val="9"/>
    <w:unhideWhenUsed/>
    <w:rPr>
      <w:rFonts w:ascii="Arial" w:hAnsi="Arial" w:cs="Arial" w:eastAsia="Arial"/>
      <w:i/>
      <w:iCs/>
      <w:sz w:val="21"/>
      <w:szCs w:val="21"/>
    </w:rPr>
    <w:pPr>
      <w:keepLines/>
      <w:keepNext/>
      <w:spacing w:after="200" w:before="320"/>
      <w:outlineLvl w:val="8"/>
    </w:pPr>
  </w:style>
  <w:style w:type="character" w:styleId="821" w:default="1">
    <w:name w:val="Default Paragraph Font"/>
    <w:qFormat/>
    <w:uiPriority w:val="1"/>
    <w:unhideWhenUsed/>
  </w:style>
  <w:style w:type="table" w:styleId="822" w:default="1">
    <w:name w:val="Normal Table"/>
    <w:qFormat/>
    <w:uiPriority w:val="99"/>
    <w:unhideWhenUsed/>
    <w:tblPr>
      <w:tblCellMar>
        <w:left w:w="108" w:type="dxa"/>
        <w:top w:w="0" w:type="dxa"/>
        <w:right w:w="108" w:type="dxa"/>
        <w:bottom w:w="0" w:type="dxa"/>
      </w:tblCellMar>
    </w:tblPr>
  </w:style>
  <w:style w:type="paragraph" w:styleId="823">
    <w:name w:val="toc 7"/>
    <w:basedOn w:val="811"/>
    <w:next w:val="811"/>
    <w:qFormat/>
    <w:uiPriority w:val="39"/>
    <w:unhideWhenUsed/>
    <w:pPr>
      <w:ind w:left="1701" w:right="0" w:firstLine="0"/>
      <w:spacing w:after="57"/>
    </w:pPr>
  </w:style>
  <w:style w:type="paragraph" w:styleId="824">
    <w:name w:val="Caption"/>
    <w:basedOn w:val="811"/>
    <w:next w:val="811"/>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825">
    <w:name w:val="toc 5"/>
    <w:basedOn w:val="811"/>
    <w:next w:val="811"/>
    <w:qFormat/>
    <w:uiPriority w:val="39"/>
    <w:unhideWhenUsed/>
    <w:pPr>
      <w:ind w:left="1134" w:right="0" w:firstLine="0"/>
      <w:spacing w:after="57"/>
    </w:pPr>
  </w:style>
  <w:style w:type="paragraph" w:styleId="826">
    <w:name w:val="toc 3"/>
    <w:basedOn w:val="811"/>
    <w:next w:val="811"/>
    <w:qFormat/>
    <w:uiPriority w:val="39"/>
    <w:unhideWhenUsed/>
    <w:pPr>
      <w:ind w:left="567" w:right="0" w:firstLine="0"/>
      <w:spacing w:after="57"/>
    </w:pPr>
  </w:style>
  <w:style w:type="paragraph" w:styleId="827">
    <w:name w:val="toc 8"/>
    <w:basedOn w:val="811"/>
    <w:next w:val="811"/>
    <w:qFormat/>
    <w:uiPriority w:val="39"/>
    <w:unhideWhenUsed/>
    <w:pPr>
      <w:ind w:left="1984" w:right="0" w:firstLine="0"/>
      <w:spacing w:after="57"/>
    </w:pPr>
  </w:style>
  <w:style w:type="paragraph" w:styleId="828">
    <w:name w:val="endnote text"/>
    <w:basedOn w:val="811"/>
    <w:link w:val="990"/>
    <w:qFormat/>
    <w:uiPriority w:val="99"/>
    <w:unhideWhenUsed/>
    <w:rPr>
      <w:sz w:val="20"/>
    </w:rPr>
    <w:pPr>
      <w:spacing w:lineRule="auto" w:line="240" w:after="0"/>
    </w:pPr>
  </w:style>
  <w:style w:type="paragraph" w:styleId="829">
    <w:name w:val="Footer"/>
    <w:basedOn w:val="811"/>
    <w:link w:val="992"/>
    <w:qFormat/>
    <w:uiPriority w:val="99"/>
    <w:rPr>
      <w:rFonts w:ascii="等线" w:hAnsi="等线" w:cs="等线" w:eastAsia="等线"/>
      <w:sz w:val="18"/>
      <w:szCs w:val="18"/>
    </w:rPr>
    <w:pPr>
      <w:jc w:val="left"/>
      <w:tabs>
        <w:tab w:val="center" w:pos="4153" w:leader="none"/>
        <w:tab w:val="right" w:pos="8306" w:leader="none"/>
      </w:tabs>
    </w:pPr>
  </w:style>
  <w:style w:type="paragraph" w:styleId="830">
    <w:name w:val="Header"/>
    <w:basedOn w:val="811"/>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31">
    <w:name w:val="toc 1"/>
    <w:basedOn w:val="811"/>
    <w:next w:val="811"/>
    <w:qFormat/>
    <w:uiPriority w:val="39"/>
    <w:unhideWhenUsed/>
    <w:pPr>
      <w:ind w:left="0" w:right="0" w:firstLine="0"/>
      <w:spacing w:after="57"/>
    </w:pPr>
  </w:style>
  <w:style w:type="paragraph" w:styleId="832">
    <w:name w:val="toc 4"/>
    <w:basedOn w:val="811"/>
    <w:next w:val="811"/>
    <w:qFormat/>
    <w:uiPriority w:val="39"/>
    <w:unhideWhenUsed/>
    <w:pPr>
      <w:ind w:left="850" w:right="0" w:firstLine="0"/>
      <w:spacing w:after="57"/>
    </w:pPr>
  </w:style>
  <w:style w:type="paragraph" w:styleId="833">
    <w:name w:val="Subtitle"/>
    <w:basedOn w:val="811"/>
    <w:next w:val="811"/>
    <w:link w:val="856"/>
    <w:qFormat/>
    <w:uiPriority w:val="11"/>
    <w:rPr>
      <w:sz w:val="24"/>
      <w:szCs w:val="24"/>
    </w:rPr>
    <w:pPr>
      <w:spacing w:after="200" w:before="200"/>
    </w:pPr>
  </w:style>
  <w:style w:type="paragraph" w:styleId="834">
    <w:name w:val="footnote text"/>
    <w:basedOn w:val="811"/>
    <w:link w:val="989"/>
    <w:qFormat/>
    <w:uiPriority w:val="99"/>
    <w:unhideWhenUsed/>
    <w:rPr>
      <w:sz w:val="18"/>
    </w:rPr>
    <w:pPr>
      <w:spacing w:lineRule="auto" w:line="240" w:after="40"/>
    </w:pPr>
  </w:style>
  <w:style w:type="paragraph" w:styleId="835">
    <w:name w:val="toc 6"/>
    <w:basedOn w:val="811"/>
    <w:next w:val="811"/>
    <w:qFormat/>
    <w:uiPriority w:val="39"/>
    <w:unhideWhenUsed/>
    <w:pPr>
      <w:ind w:left="1417" w:right="0" w:firstLine="0"/>
      <w:spacing w:after="57"/>
    </w:pPr>
  </w:style>
  <w:style w:type="paragraph" w:styleId="836">
    <w:name w:val="toc 2"/>
    <w:basedOn w:val="811"/>
    <w:next w:val="811"/>
    <w:qFormat/>
    <w:uiPriority w:val="39"/>
    <w:unhideWhenUsed/>
    <w:pPr>
      <w:ind w:left="283" w:right="0" w:firstLine="0"/>
      <w:spacing w:after="57"/>
    </w:pPr>
  </w:style>
  <w:style w:type="paragraph" w:styleId="837">
    <w:name w:val="toc 9"/>
    <w:basedOn w:val="811"/>
    <w:next w:val="811"/>
    <w:qFormat/>
    <w:uiPriority w:val="39"/>
    <w:unhideWhenUsed/>
    <w:pPr>
      <w:ind w:left="2268" w:right="0" w:firstLine="0"/>
      <w:spacing w:after="57"/>
    </w:pPr>
  </w:style>
  <w:style w:type="paragraph" w:styleId="838">
    <w:name w:val="Normal (Web)"/>
    <w:basedOn w:val="811"/>
    <w:qFormat/>
    <w:uiPriority w:val="0"/>
    <w:rPr>
      <w:sz w:val="24"/>
    </w:rPr>
    <w:pPr>
      <w:jc w:val="left"/>
      <w:spacing w:after="100" w:afterAutospacing="1" w:before="100" w:beforeAutospacing="1"/>
    </w:pPr>
  </w:style>
  <w:style w:type="paragraph" w:styleId="839">
    <w:name w:val="Title"/>
    <w:basedOn w:val="811"/>
    <w:next w:val="811"/>
    <w:link w:val="855"/>
    <w:qFormat/>
    <w:uiPriority w:val="10"/>
    <w:rPr>
      <w:sz w:val="48"/>
      <w:szCs w:val="48"/>
    </w:rPr>
    <w:pPr>
      <w:contextualSpacing w:val="true"/>
      <w:spacing w:after="200" w:before="300"/>
    </w:pPr>
  </w:style>
  <w:style w:type="character" w:styleId="840">
    <w:name w:val="endnote reference"/>
    <w:basedOn w:val="821"/>
    <w:qFormat/>
    <w:uiPriority w:val="99"/>
    <w:unhideWhenUsed/>
    <w:rPr>
      <w:vertAlign w:val="superscript"/>
    </w:rPr>
  </w:style>
  <w:style w:type="character" w:styleId="841">
    <w:name w:val="Hyperlink"/>
    <w:qFormat/>
    <w:uiPriority w:val="99"/>
    <w:unhideWhenUsed/>
    <w:rPr>
      <w:color w:val="0563C1" w:themeColor="hyperlink"/>
      <w:u w:val="single"/>
      <w14:textFill>
        <w14:solidFill>
          <w14:schemeClr w14:val="hlink"/>
        </w14:solidFill>
      </w14:textFill>
    </w:rPr>
  </w:style>
  <w:style w:type="character" w:styleId="842">
    <w:name w:val="footnote reference"/>
    <w:basedOn w:val="821"/>
    <w:qFormat/>
    <w:uiPriority w:val="99"/>
    <w:unhideWhenUsed/>
    <w:rPr>
      <w:vertAlign w:val="superscript"/>
    </w:rPr>
  </w:style>
  <w:style w:type="table" w:styleId="843">
    <w:name w:val="Table Grid"/>
    <w:basedOn w:val="822"/>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44" w:customStyle="1">
    <w:name w:val="Heading 1 Char"/>
    <w:basedOn w:val="821"/>
    <w:link w:val="812"/>
    <w:qFormat/>
    <w:uiPriority w:val="9"/>
    <w:rPr>
      <w:rFonts w:ascii="Arial" w:hAnsi="Arial" w:cs="Arial" w:eastAsia="Arial"/>
      <w:sz w:val="40"/>
      <w:szCs w:val="40"/>
    </w:rPr>
  </w:style>
  <w:style w:type="character" w:styleId="845" w:customStyle="1">
    <w:name w:val="Heading 2 Char"/>
    <w:basedOn w:val="821"/>
    <w:link w:val="813"/>
    <w:qFormat/>
    <w:uiPriority w:val="9"/>
    <w:rPr>
      <w:rFonts w:ascii="Arial" w:hAnsi="Arial" w:cs="Arial" w:eastAsia="Arial"/>
      <w:sz w:val="34"/>
    </w:rPr>
  </w:style>
  <w:style w:type="character" w:styleId="846" w:customStyle="1">
    <w:name w:val="Heading 3 Char"/>
    <w:basedOn w:val="821"/>
    <w:link w:val="814"/>
    <w:qFormat/>
    <w:uiPriority w:val="9"/>
    <w:rPr>
      <w:rFonts w:ascii="Arial" w:hAnsi="Arial" w:cs="Arial" w:eastAsia="Arial"/>
      <w:sz w:val="30"/>
      <w:szCs w:val="30"/>
    </w:rPr>
  </w:style>
  <w:style w:type="character" w:styleId="847" w:customStyle="1">
    <w:name w:val="Heading 4 Char"/>
    <w:basedOn w:val="821"/>
    <w:link w:val="815"/>
    <w:qFormat/>
    <w:uiPriority w:val="9"/>
    <w:rPr>
      <w:rFonts w:ascii="Arial" w:hAnsi="Arial" w:cs="Arial" w:eastAsia="Arial"/>
      <w:b/>
      <w:bCs/>
      <w:sz w:val="26"/>
      <w:szCs w:val="26"/>
    </w:rPr>
  </w:style>
  <w:style w:type="character" w:styleId="848" w:customStyle="1">
    <w:name w:val="Heading 5 Char"/>
    <w:basedOn w:val="821"/>
    <w:link w:val="816"/>
    <w:qFormat/>
    <w:uiPriority w:val="9"/>
    <w:rPr>
      <w:rFonts w:ascii="Arial" w:hAnsi="Arial" w:cs="Arial" w:eastAsia="Arial"/>
      <w:b/>
      <w:bCs/>
      <w:sz w:val="24"/>
      <w:szCs w:val="24"/>
    </w:rPr>
  </w:style>
  <w:style w:type="character" w:styleId="849" w:customStyle="1">
    <w:name w:val="Heading 6 Char"/>
    <w:basedOn w:val="821"/>
    <w:link w:val="817"/>
    <w:qFormat/>
    <w:uiPriority w:val="9"/>
    <w:rPr>
      <w:rFonts w:ascii="Arial" w:hAnsi="Arial" w:cs="Arial" w:eastAsia="Arial"/>
      <w:b/>
      <w:bCs/>
      <w:sz w:val="22"/>
      <w:szCs w:val="22"/>
    </w:rPr>
  </w:style>
  <w:style w:type="character" w:styleId="850" w:customStyle="1">
    <w:name w:val="Heading 7 Char"/>
    <w:basedOn w:val="821"/>
    <w:link w:val="818"/>
    <w:qFormat/>
    <w:uiPriority w:val="9"/>
    <w:rPr>
      <w:rFonts w:ascii="Arial" w:hAnsi="Arial" w:cs="Arial" w:eastAsia="Arial"/>
      <w:b/>
      <w:bCs/>
      <w:i/>
      <w:iCs/>
      <w:sz w:val="22"/>
      <w:szCs w:val="22"/>
    </w:rPr>
  </w:style>
  <w:style w:type="character" w:styleId="851" w:customStyle="1">
    <w:name w:val="Heading 8 Char"/>
    <w:basedOn w:val="821"/>
    <w:link w:val="819"/>
    <w:qFormat/>
    <w:uiPriority w:val="9"/>
    <w:rPr>
      <w:rFonts w:ascii="Arial" w:hAnsi="Arial" w:cs="Arial" w:eastAsia="Arial"/>
      <w:i/>
      <w:iCs/>
      <w:sz w:val="22"/>
      <w:szCs w:val="22"/>
    </w:rPr>
  </w:style>
  <w:style w:type="character" w:styleId="852" w:customStyle="1">
    <w:name w:val="Heading 9 Char"/>
    <w:basedOn w:val="821"/>
    <w:link w:val="820"/>
    <w:qFormat/>
    <w:uiPriority w:val="9"/>
    <w:rPr>
      <w:rFonts w:ascii="Arial" w:hAnsi="Arial" w:cs="Arial" w:eastAsia="Arial"/>
      <w:i/>
      <w:iCs/>
      <w:sz w:val="21"/>
      <w:szCs w:val="21"/>
    </w:rPr>
  </w:style>
  <w:style w:type="paragraph" w:styleId="853" w:customStyle="1">
    <w:name w:val="List Paragraph"/>
    <w:basedOn w:val="811"/>
    <w:qFormat/>
    <w:uiPriority w:val="34"/>
    <w:pPr>
      <w:contextualSpacing w:val="true"/>
      <w:ind w:left="720"/>
    </w:pPr>
  </w:style>
  <w:style w:type="paragraph" w:styleId="854" w:customStyle="1">
    <w:name w:val="No Spacing"/>
    <w:qFormat/>
    <w:uiPriority w:val="1"/>
    <w:rPr>
      <w:rFonts w:ascii="Times New Roman" w:hAnsi="Times New Roman" w:cs="Times New Roman" w:eastAsia="宋体"/>
    </w:rPr>
    <w:pPr>
      <w:spacing w:lineRule="auto" w:line="240" w:after="0" w:before="0"/>
    </w:pPr>
  </w:style>
  <w:style w:type="character" w:styleId="855" w:customStyle="1">
    <w:name w:val="Title Char"/>
    <w:basedOn w:val="821"/>
    <w:link w:val="839"/>
    <w:qFormat/>
    <w:uiPriority w:val="10"/>
    <w:rPr>
      <w:sz w:val="48"/>
      <w:szCs w:val="48"/>
    </w:rPr>
  </w:style>
  <w:style w:type="character" w:styleId="856" w:customStyle="1">
    <w:name w:val="Subtitle Char"/>
    <w:basedOn w:val="821"/>
    <w:link w:val="833"/>
    <w:qFormat/>
    <w:uiPriority w:val="11"/>
    <w:rPr>
      <w:sz w:val="24"/>
      <w:szCs w:val="24"/>
    </w:rPr>
  </w:style>
  <w:style w:type="paragraph" w:styleId="857" w:customStyle="1">
    <w:name w:val="Quote"/>
    <w:basedOn w:val="811"/>
    <w:next w:val="811"/>
    <w:link w:val="858"/>
    <w:qFormat/>
    <w:uiPriority w:val="29"/>
    <w:rPr>
      <w:i/>
    </w:rPr>
    <w:pPr>
      <w:ind w:left="720" w:right="720"/>
    </w:pPr>
  </w:style>
  <w:style w:type="character" w:styleId="858" w:customStyle="1">
    <w:name w:val="Quote Char"/>
    <w:link w:val="857"/>
    <w:qFormat/>
    <w:uiPriority w:val="29"/>
    <w:rPr>
      <w:i/>
    </w:rPr>
  </w:style>
  <w:style w:type="paragraph" w:styleId="859" w:customStyle="1">
    <w:name w:val="Intense Quote"/>
    <w:basedOn w:val="811"/>
    <w:next w:val="811"/>
    <w:link w:val="860"/>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60" w:customStyle="1">
    <w:name w:val="Intense Quote Char"/>
    <w:link w:val="859"/>
    <w:qFormat/>
    <w:uiPriority w:val="30"/>
    <w:rPr>
      <w:i/>
    </w:rPr>
  </w:style>
  <w:style w:type="character" w:styleId="861" w:customStyle="1">
    <w:name w:val="Header Char"/>
    <w:basedOn w:val="821"/>
    <w:qFormat/>
    <w:uiPriority w:val="99"/>
  </w:style>
  <w:style w:type="character" w:styleId="862" w:customStyle="1">
    <w:name w:val="Footer Char"/>
    <w:basedOn w:val="821"/>
    <w:qFormat/>
    <w:uiPriority w:val="99"/>
  </w:style>
  <w:style w:type="character" w:styleId="863" w:customStyle="1">
    <w:name w:val="Caption Char"/>
    <w:qFormat/>
    <w:uiPriority w:val="99"/>
  </w:style>
  <w:style w:type="table" w:styleId="864" w:customStyle="1">
    <w:name w:val="Table Grid Light"/>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865" w:customStyle="1">
    <w:name w:val="Plain Table 1"/>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66" w:customStyle="1">
    <w:name w:val="Plain Table 2"/>
    <w:basedOn w:val="822"/>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67" w:customStyle="1">
    <w:name w:val="Plain Table 3"/>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68" w:customStyle="1">
    <w:name w:val="Plain Table 4"/>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69" w:customStyle="1">
    <w:name w:val="Plain Table 5"/>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70" w:customStyle="1">
    <w:name w:val="Grid Table 1 Light"/>
    <w:basedOn w:val="822"/>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871" w:customStyle="1">
    <w:name w:val="Grid Table 1 Light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872" w:customStyle="1">
    <w:name w:val="Grid Table 1 Light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873" w:customStyle="1">
    <w:name w:val="Grid Table 1 Light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874" w:customStyle="1">
    <w:name w:val="Grid Table 1 Light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875" w:customStyle="1">
    <w:name w:val="Grid Table 1 Light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876" w:customStyle="1">
    <w:name w:val="Grid Table 1 Light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877" w:customStyle="1">
    <w:name w:val="Grid Table 2"/>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878" w:customStyle="1">
    <w:name w:val="Grid Table 2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879" w:customStyle="1">
    <w:name w:val="Grid Table 2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80" w:customStyle="1">
    <w:name w:val="Grid Table 2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81" w:customStyle="1">
    <w:name w:val="Grid Table 2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82" w:customStyle="1">
    <w:name w:val="Grid Table 2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883" w:customStyle="1">
    <w:name w:val="Grid Table 2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884" w:customStyle="1">
    <w:name w:val="Grid Table 3"/>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5" w:customStyle="1">
    <w:name w:val="Grid Table 3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6" w:customStyle="1">
    <w:name w:val="Grid Table 3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7" w:customStyle="1">
    <w:name w:val="Grid Table 3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8" w:customStyle="1">
    <w:name w:val="Grid Table 3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9" w:customStyle="1">
    <w:name w:val="Grid Table 3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0" w:customStyle="1">
    <w:name w:val="Grid Table 3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1" w:customStyle="1">
    <w:name w:val="Grid Table 4"/>
    <w:basedOn w:val="822"/>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92" w:customStyle="1">
    <w:name w:val="Grid Table 4 - Accent 1"/>
    <w:basedOn w:val="822"/>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893" w:customStyle="1">
    <w:name w:val="Grid Table 4 - Accent 2"/>
    <w:basedOn w:val="822"/>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894" w:customStyle="1">
    <w:name w:val="Grid Table 4 - Accent 3"/>
    <w:basedOn w:val="822"/>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895" w:customStyle="1">
    <w:name w:val="Grid Table 4 - Accent 4"/>
    <w:basedOn w:val="822"/>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896" w:customStyle="1">
    <w:name w:val="Grid Table 4 - Accent 5"/>
    <w:basedOn w:val="822"/>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897" w:customStyle="1">
    <w:name w:val="Grid Table 4 - Accent 6"/>
    <w:basedOn w:val="822"/>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898" w:customStyle="1">
    <w:name w:val="Grid Table 5 Dark"/>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899" w:customStyle="1">
    <w:name w:val="Grid Table 5 Dark- Accent 1"/>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900" w:customStyle="1">
    <w:name w:val="Grid Table 5 Dark - Accent 2"/>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901" w:customStyle="1">
    <w:name w:val="Grid Table 5 Dark - Accent 3"/>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902" w:customStyle="1">
    <w:name w:val="Grid Table 5 Dark- Accent 4"/>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903" w:customStyle="1">
    <w:name w:val="Grid Table 5 Dark - Accent 5"/>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904" w:customStyle="1">
    <w:name w:val="Grid Table 5 Dark - Accent 6"/>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905" w:customStyle="1">
    <w:name w:val="Grid Table 6 Colorful"/>
    <w:basedOn w:val="822"/>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906" w:customStyle="1">
    <w:name w:val="Grid Table 6 Colorful - Accent 1"/>
    <w:basedOn w:val="822"/>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907" w:customStyle="1">
    <w:name w:val="Grid Table 6 Colorful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908" w:customStyle="1">
    <w:name w:val="Grid Table 6 Colorful - Accent 3"/>
    <w:basedOn w:val="822"/>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909" w:customStyle="1">
    <w:name w:val="Grid Table 6 Colorful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910" w:customStyle="1">
    <w:name w:val="Grid Table 6 Colorful - Accent 5"/>
    <w:basedOn w:val="822"/>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911" w:customStyle="1">
    <w:name w:val="Grid Table 6 Colorful - Accent 6"/>
    <w:basedOn w:val="822"/>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912" w:customStyle="1">
    <w:name w:val="Grid Table 7 Colorful"/>
    <w:basedOn w:val="822"/>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13" w:customStyle="1">
    <w:name w:val="Grid Table 7 Colorful - Accent 1"/>
    <w:basedOn w:val="822"/>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914" w:customStyle="1">
    <w:name w:val="Grid Table 7 Colorful - Accent 2"/>
    <w:basedOn w:val="822"/>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15" w:customStyle="1">
    <w:name w:val="Grid Table 7 Colorful - Accent 3"/>
    <w:basedOn w:val="822"/>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916" w:customStyle="1">
    <w:name w:val="Grid Table 7 Colorful - Accent 4"/>
    <w:basedOn w:val="822"/>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17" w:customStyle="1">
    <w:name w:val="Grid Table 7 Colorful - Accent 5"/>
    <w:basedOn w:val="822"/>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918" w:customStyle="1">
    <w:name w:val="Grid Table 7 Colorful - Accent 6"/>
    <w:basedOn w:val="822"/>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919" w:customStyle="1">
    <w:name w:val="List Table 1 Light"/>
    <w:basedOn w:val="822"/>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20" w:customStyle="1">
    <w:name w:val="List Table 1 Light - Accent 1"/>
    <w:basedOn w:val="822"/>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921" w:customStyle="1">
    <w:name w:val="List Table 1 Light - Accent 2"/>
    <w:basedOn w:val="822"/>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922" w:customStyle="1">
    <w:name w:val="List Table 1 Light - Accent 3"/>
    <w:basedOn w:val="822"/>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923" w:customStyle="1">
    <w:name w:val="List Table 1 Light - Accent 4"/>
    <w:basedOn w:val="822"/>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924" w:customStyle="1">
    <w:name w:val="List Table 1 Light - Accent 5"/>
    <w:basedOn w:val="822"/>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925" w:customStyle="1">
    <w:name w:val="List Table 1 Light - Accent 6"/>
    <w:basedOn w:val="822"/>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926" w:customStyle="1">
    <w:name w:val="List Table 2"/>
    <w:basedOn w:val="822"/>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927" w:customStyle="1">
    <w:name w:val="List Table 2 - Accent 1"/>
    <w:basedOn w:val="822"/>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928" w:customStyle="1">
    <w:name w:val="List Table 2 - Accent 2"/>
    <w:basedOn w:val="822"/>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929" w:customStyle="1">
    <w:name w:val="List Table 2 - Accent 3"/>
    <w:basedOn w:val="822"/>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930" w:customStyle="1">
    <w:name w:val="List Table 2 - Accent 4"/>
    <w:basedOn w:val="822"/>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931" w:customStyle="1">
    <w:name w:val="List Table 2 - Accent 5"/>
    <w:basedOn w:val="822"/>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932" w:customStyle="1">
    <w:name w:val="List Table 2 - Accent 6"/>
    <w:basedOn w:val="822"/>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933" w:customStyle="1">
    <w:name w:val="List Table 3"/>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34" w:customStyle="1">
    <w:name w:val="List Table 3 - Accent 1"/>
    <w:basedOn w:val="822"/>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35" w:customStyle="1">
    <w:name w:val="List Table 3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936" w:customStyle="1">
    <w:name w:val="List Table 3 - Accent 3"/>
    <w:basedOn w:val="822"/>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937" w:customStyle="1">
    <w:name w:val="List Table 3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938" w:customStyle="1">
    <w:name w:val="List Table 3 - Accent 5"/>
    <w:basedOn w:val="822"/>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939" w:customStyle="1">
    <w:name w:val="List Table 3 - Accent 6"/>
    <w:basedOn w:val="822"/>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940" w:customStyle="1">
    <w:name w:val="List Table 4"/>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41" w:customStyle="1">
    <w:name w:val="List Table 4 - Accent 1"/>
    <w:basedOn w:val="822"/>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42" w:customStyle="1">
    <w:name w:val="List Table 4 - Accent 2"/>
    <w:basedOn w:val="822"/>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943" w:customStyle="1">
    <w:name w:val="List Table 4 - Accent 3"/>
    <w:basedOn w:val="822"/>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944" w:customStyle="1">
    <w:name w:val="List Table 4 - Accent 4"/>
    <w:basedOn w:val="822"/>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945" w:customStyle="1">
    <w:name w:val="List Table 4 - Accent 5"/>
    <w:basedOn w:val="822"/>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946" w:customStyle="1">
    <w:name w:val="List Table 4 - Accent 6"/>
    <w:basedOn w:val="822"/>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947" w:customStyle="1">
    <w:name w:val="List Table 5 Dark"/>
    <w:basedOn w:val="822"/>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948" w:customStyle="1">
    <w:name w:val="List Table 5 Dark - Accent 1"/>
    <w:basedOn w:val="822"/>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949" w:customStyle="1">
    <w:name w:val="List Table 5 Dark - Accent 2"/>
    <w:basedOn w:val="822"/>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950" w:customStyle="1">
    <w:name w:val="List Table 5 Dark - Accent 3"/>
    <w:basedOn w:val="822"/>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1" w:customStyle="1">
    <w:name w:val="List Table 5 Dark - Accent 4"/>
    <w:basedOn w:val="822"/>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2" w:customStyle="1">
    <w:name w:val="List Table 5 Dark - Accent 5"/>
    <w:basedOn w:val="822"/>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3" w:customStyle="1">
    <w:name w:val="List Table 5 Dark - Accent 6"/>
    <w:basedOn w:val="822"/>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4" w:customStyle="1">
    <w:name w:val="List Table 6 Colorful"/>
    <w:basedOn w:val="822"/>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955" w:customStyle="1">
    <w:name w:val="List Table 6 Colorful - Accent 1"/>
    <w:basedOn w:val="822"/>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956" w:customStyle="1">
    <w:name w:val="List Table 6 Colorful - Accent 2"/>
    <w:basedOn w:val="822"/>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957" w:customStyle="1">
    <w:name w:val="List Table 6 Colorful - Accent 3"/>
    <w:basedOn w:val="822"/>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958" w:customStyle="1">
    <w:name w:val="List Table 6 Colorful - Accent 4"/>
    <w:basedOn w:val="822"/>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959" w:customStyle="1">
    <w:name w:val="List Table 6 Colorful - Accent 5"/>
    <w:basedOn w:val="822"/>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960" w:customStyle="1">
    <w:name w:val="List Table 6 Colorful - Accent 6"/>
    <w:basedOn w:val="822"/>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961" w:customStyle="1">
    <w:name w:val="List Table 7 Colorful"/>
    <w:basedOn w:val="822"/>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62" w:customStyle="1">
    <w:name w:val="List Table 7 Colorful - Accent 1"/>
    <w:basedOn w:val="822"/>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963" w:customStyle="1">
    <w:name w:val="List Table 7 Colorful - Accent 2"/>
    <w:basedOn w:val="822"/>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64" w:customStyle="1">
    <w:name w:val="List Table 7 Colorful - Accent 3"/>
    <w:basedOn w:val="822"/>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965" w:customStyle="1">
    <w:name w:val="List Table 7 Colorful - Accent 4"/>
    <w:basedOn w:val="822"/>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66" w:customStyle="1">
    <w:name w:val="List Table 7 Colorful - Accent 5"/>
    <w:basedOn w:val="822"/>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967" w:customStyle="1">
    <w:name w:val="List Table 7 Colorful - Accent 6"/>
    <w:basedOn w:val="822"/>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968" w:customStyle="1">
    <w:name w:val="Lined - Accent"/>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69" w:customStyle="1">
    <w:name w:val="Lined - Accent 1"/>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0" w:customStyle="1">
    <w:name w:val="Lined - Accent 2"/>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1" w:customStyle="1">
    <w:name w:val="Lined - Accent 3"/>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2" w:customStyle="1">
    <w:name w:val="Lined - Accent 4"/>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3" w:customStyle="1">
    <w:name w:val="Lined - Accent 5"/>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74" w:customStyle="1">
    <w:name w:val="Lined - Accent 6"/>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75" w:customStyle="1">
    <w:name w:val="Bordered &amp; Lined - Accent"/>
    <w:basedOn w:val="822"/>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76" w:customStyle="1">
    <w:name w:val="Bordered &amp; Lined - Accent 1"/>
    <w:basedOn w:val="822"/>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7" w:customStyle="1">
    <w:name w:val="Bordered &amp; Lined - Accent 2"/>
    <w:basedOn w:val="822"/>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8" w:customStyle="1">
    <w:name w:val="Bordered &amp; Lined - Accent 3"/>
    <w:basedOn w:val="822"/>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9" w:customStyle="1">
    <w:name w:val="Bordered &amp; Lined - Accent 4"/>
    <w:basedOn w:val="822"/>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80" w:customStyle="1">
    <w:name w:val="Bordered &amp; Lined - Accent 5"/>
    <w:basedOn w:val="822"/>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81" w:customStyle="1">
    <w:name w:val="Bordered &amp; Lined - Accent 6"/>
    <w:basedOn w:val="822"/>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82" w:customStyle="1">
    <w:name w:val="Bordered"/>
    <w:basedOn w:val="822"/>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983" w:customStyle="1">
    <w:name w:val="Bordered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984" w:customStyle="1">
    <w:name w:val="Bordered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985" w:customStyle="1">
    <w:name w:val="Bordered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986" w:customStyle="1">
    <w:name w:val="Bordered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987" w:customStyle="1">
    <w:name w:val="Bordered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988" w:customStyle="1">
    <w:name w:val="Bordered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989" w:customStyle="1">
    <w:name w:val="Footnote Text Char"/>
    <w:link w:val="834"/>
    <w:qFormat/>
    <w:uiPriority w:val="99"/>
    <w:rPr>
      <w:sz w:val="18"/>
    </w:rPr>
  </w:style>
  <w:style w:type="character" w:styleId="990" w:customStyle="1">
    <w:name w:val="Endnote Text Char"/>
    <w:link w:val="828"/>
    <w:qFormat/>
    <w:uiPriority w:val="99"/>
    <w:rPr>
      <w:sz w:val="20"/>
    </w:rPr>
  </w:style>
  <w:style w:type="paragraph" w:styleId="991" w:customStyle="1">
    <w:name w:val="TOC Heading"/>
    <w:qFormat/>
    <w:uiPriority w:val="39"/>
    <w:unhideWhenUsed/>
    <w:rPr>
      <w:rFonts w:ascii="Times New Roman" w:hAnsi="Times New Roman" w:cs="Times New Roman" w:eastAsia="宋体"/>
    </w:rPr>
  </w:style>
  <w:style w:type="character" w:styleId="992" w:customStyle="1">
    <w:name w:val="页脚 字符"/>
    <w:link w:val="829"/>
    <w:qFormat/>
    <w:uiPriority w:val="99"/>
    <w:rPr>
      <w:sz w:val="18"/>
      <w:szCs w:val="18"/>
    </w:rPr>
  </w:style>
  <w:style w:type="character" w:styleId="993" w:customStyle="1">
    <w:name w:val="页脚 字符1"/>
    <w:basedOn w:val="821"/>
    <w:qFormat/>
    <w:uiPriority w:val="99"/>
    <w:semiHidden/>
    <w:rPr>
      <w:rFonts w:ascii="Calibri" w:hAnsi="Calibri" w:cs="Times New Roman" w:eastAsia="微软雅黑"/>
      <w:sz w:val="18"/>
      <w:szCs w:val="18"/>
    </w:rPr>
  </w:style>
  <w:style w:type="numbering" w:styleId="994"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yyc</cp:lastModifiedBy>
  <cp:revision>13</cp:revision>
  <dcterms:created xsi:type="dcterms:W3CDTF">2020-11-05T20:54:00Z</dcterms:created>
  <dcterms:modified xsi:type="dcterms:W3CDTF">2022-04-25T04:12:11Z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