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津C79810</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天津红鼎物流有限公司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津元丰泉鉴估字2022第0003号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津C79810解放牌CA4250P25K2T1NE6重型半挂牵引车车损评估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评估人员：彭晓朋 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2022年03月04日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2022年03月30日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2022年03月30日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2022年03月30日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津C79810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LFWSRX9L1KAD51377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天津铁路运输法院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26184304</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天津红鼎物流有限公司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津C79810</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解放牌CA4250P25K2T1NE6</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LFWSRX9L1KAD51377</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3119J073433</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2020年03月18日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2022年03月04日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1、天津铁路运输法院委托书（2022津8601司技委字第017号）；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线上接到天津铁路运输法院委托后，我司随即与当事人双方联系并约定鉴定时间，经约定在2022年3月4日对标的物进行鉴定评估，同时快递告知函通知被告相关鉴定时间及地点等信息；</w:t>
      </w:r>
      <w:r>
        <w:rPr>
          <w:rFonts w:ascii="宋体" w:eastAsia="宋体"/>
          <w:sz w:val="30"/>
        </w:rPr>
        <w:br/>
        <w:t xml:space="preserve">事故认定书记载2021年11月29日在包茂高速发生单方撞护栏的交通事故，直至2022年3月4日开始鉴定评估工作车辆未维修，鉴定工作中当事双方均到场共同参与鉴定工作，对鉴定程序均认可；</w:t>
      </w:r>
      <w:r>
        <w:rPr>
          <w:rFonts w:ascii="宋体" w:eastAsia="宋体"/>
          <w:sz w:val="30"/>
        </w:rPr>
        <w:br/>
        <w:t xml:space="preserve">车辆驾驶室变形严重，车身均有不同程度的损坏，我司鉴定评估人员对相关损失进行拍照取证；</w:t>
      </w:r>
      <w:r>
        <w:rPr>
          <w:rFonts w:ascii="宋体" w:eastAsia="宋体"/>
          <w:sz w:val="30"/>
        </w:rPr>
        <w:br/>
        <w:t xml:space="preserve">收集相关损失证据后，我司对相关配件损失进行核对，确认实际损失后进行市场调研相关价格；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238760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贰拾叁万捌仟柒佰陆拾元整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2023年03月29日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2022年03月30日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2022-04-02T05:18:12Z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