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津C299W6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天津市中昊汽车运输有限公司</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津元丰泉鉴估字2021第0004号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津C299W6驼马牌JLC5048XRQFC轻型厢式货车全损评估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彭晓朋，李莹，刘鹏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2021年11月30日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2021年12月08日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津元丰泉鉴估字2021第0004号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hAnsi="宋体" w:cs="宋体" w:eastAsia="宋体" w:hint="eastAsia"/>
          <w:sz w:val="30"/>
          <w:szCs w:val="30"/>
          <w:shd w:val="clear" w:fill="FFFFFF" w:color="FFFFFF"/>
          <w:lang w:val="en-US" w:eastAsia="zh-CN"/>
        </w:rPr>
        <w:t xml:space="preserve">7个月的车牌号码为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津C299W6</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LVBV3JBB2LY025072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天津市中昊汽车运输有限公司</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危化品运输</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津C299W6</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轻型厢式货车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驼马牌JLC5048XRQFC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LVBV3JBB2LY025072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76620750</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2020年09月30日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为评估对象的损失提供参考依据（损毁前）</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2021年04月01日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1、天津市蓟州区人民法院委托书（2021津0119司技委字第1009号）；</w:t>
      </w:r>
      <w:r>
        <w:rPr>
          <w:rFonts w:ascii="宋体" w:eastAsia="宋体"/>
          <w:sz w:val="30"/>
        </w:rPr>
        <w:br/>
        <w:t xml:space="preserve">2、相关身份证件（复印件）；</w:t>
      </w:r>
      <w:r>
        <w:rPr>
          <w:rFonts w:ascii="宋体" w:eastAsia="宋体"/>
          <w:sz w:val="30"/>
        </w:rPr>
        <w:br/>
        <w:t xml:space="preserve">3、相关车辆证件（复印件）；</w:t>
      </w:r>
      <w:r>
        <w:rPr>
          <w:rFonts w:ascii="宋体" w:eastAsia="宋体"/>
          <w:sz w:val="30"/>
        </w:rPr>
        <w:br/>
        <w:t xml:space="preserve">4、鉴定申请书（复印件）。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rPr>
          <w:rFonts w:ascii="宋体" w:eastAsia="宋体"/>
          <w:sz w:val="30"/>
        </w:rPr>
        <w:br/>
        <w:t xml:space="preserve">2、市场调研相关价格；</w:t>
      </w:r>
      <w:r>
        <w:rPr>
          <w:rFonts w:ascii="宋体" w:eastAsia="宋体"/>
          <w:sz w:val="30"/>
        </w:rPr>
        <w:br/>
        <w:t xml:space="preserve">3、车辆购置发票；</w:t>
      </w:r>
      <w:r>
        <w:rPr>
          <w:rFonts w:ascii="宋体" w:eastAsia="宋体"/>
          <w:sz w:val="30"/>
        </w:rPr>
        <w:br/>
        <w:t xml:space="preserve">4、车辆购置税凭证。</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根据事故认定书记载，车辆于2021年4月1日发生交通事故，车辆损失严重。现我司鉴定评估人员已到承德市兴隆县建安事故停车场对评估车辆进行实地查勘，车辆受损十分严重，驾驶室、发动机等、箱体已分离，无需拆解。车辆驾驶室变形严重无法修复，发动机等前部配件均严重受损，车身箱体断裂变形。综上所述，被鉴定车辆修复金额已超现有车辆价值金额，故将事故发生日期作为鉴定基准日，评估车辆现时价值。</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109900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壹拾万零玖仟玖佰元整</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2022年12月07日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right="1344"/>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rPr>
      </w:pPr>
      <w:r>
        <w:rPr>
          <w:rFonts w:ascii="宋体" w:hAnsi="宋体" w:cs="宋体" w:eastAsia="宋体"/>
          <w:sz w:val="30"/>
          <w:szCs w:val="30"/>
          <w:shd w:val="clear" w:fill="FFFFFF" w:color="FFFFFF"/>
        </w:rPr>
      </w: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2021年12月08日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w:t>
    </w:r>
    <w:r>
      <w:rPr>
        <w:rFonts w:hint="eastAsia"/>
        <w:sz w:val="21"/>
      </w:rPr>
      <w:t xml:space="preserve">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2021-12-07T04:03:39Z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