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外观图片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外观图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外观图片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外观图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外观图片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外观图片1</w:t>
            </w:r>
          </w:p>
        </w:tc>
        <w:tc>
          <w:p>
            <w:pPr>
              <w:jc w:val="center"/>
            </w:pPr>
            <w:r>
              <w:t>外观图片2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外观图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外观图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外观图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外观图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外观图片3</w:t>
            </w:r>
          </w:p>
        </w:tc>
        <w:tc>
          <w:p>
            <w:pPr>
              <w:jc w:val="center"/>
            </w:pPr>
            <w:r>
              <w:t>外观图片4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外观图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外观图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外观图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外观图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外观图片5</w:t>
            </w:r>
          </w:p>
        </w:tc>
        <w:tc>
          <w:p>
            <w:pPr>
              <w:jc w:val="center"/>
            </w:pPr>
            <w:r>
              <w:t>外观图片6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外观图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外观图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外观图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外观图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外观图片7</w:t>
            </w:r>
          </w:p>
        </w:tc>
        <w:tc>
          <w:p>
            <w:pPr>
              <w:jc w:val="center"/>
            </w:pPr>
            <w:r>
              <w:t>外观图片8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