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委托方</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京A123456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所有人</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bookmarkStart w:id="1" w:name="_GoBack"/>
      <w:bookmarkEnd w:id="1"/>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昱字鉴字2021第0005号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京A123456品牌轿车车辆技术鉴定</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yyc,yy,刘玉涛12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2021年06月15日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04" w:firstLineChars="85" w:left="3795" w:leftChars="1807" w:right="3646" w:rightChars="1736"/>
        <w:jc w:val="both"/>
        <w:textAlignment w:val="auto"/>
        <w:rPr>
          <w:rFonts w:ascii="宋体" w:eastAsia="宋体" w:hAnsi="宋体"/>
          <w:sz w:val="24"/>
          <w:szCs w:val="24"/>
        </w:rPr>
      </w:pPr>
      <w:r>
        <w:rPr>
          <w:rFonts w:ascii="宋体" w:eastAsia="宋体" w:hAnsi="宋体" w:hint="eastAsia"/>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ep="hyphen"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昱字鉴字2021第0005号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委托方</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京A123456</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识别好</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委托方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13012341234</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所有人</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性质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京A123456</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品牌</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识别好</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发动机号</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2021年06月23日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为交通事故造成的损失是否存在直接因果关系提供参考依据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2021年06月08日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1、《机动车登记规定》；</w:t>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1、《道路交通事故现场查勘照相》（GA50-2014）；</w:t>
      </w:r>
      <w:r>
        <w:rPr>
          <w:sz w:val="30"/>
        </w:rPr>
        <w:rPr>
          <w:rFonts w:eastAsia="宋体" w:ascii="宋体"/>
        </w:rPr>
        <w:br/>
        <w:t>2、《道路交通事故痕迹鉴定》（GA/T1087-2013）；</w:t>
      </w:r>
      <w:r>
        <w:rPr>
          <w:sz w:val="30"/>
        </w:rPr>
        <w:rPr>
          <w:rFonts w:eastAsia="宋体" w:ascii="宋体"/>
        </w:rPr>
        <w:br/>
        <w:t>3、《机动车安全运行技术条件》GB7258-2017。</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1、昱字鉴字2021第0005号；</w:t>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1、现场查勘鉴定对象；</w:t>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案件简介1；</w:t>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鉴定过程1；</w:t>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1、技术分析1；</w:t>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1、鉴定意见；</w:t>
      </w:r>
      <w:r>
        <w:rPr>
          <w:sz w:val="30"/>
        </w:rPr>
        <w:rPr>
          <w:rFonts w:eastAsia="宋体" w:ascii="宋体"/>
        </w:rPr>
        <w:br/>
        <w:t>2、鉴定意见；</w:t>
      </w:r>
      <w:r>
        <w:rPr>
          <w:sz w:val="30"/>
        </w:rPr>
        <w:rPr>
          <w:rFonts w:eastAsia="宋体" w:ascii="宋体"/>
        </w:rPr>
        <w:br/>
        <w:t>3、鉴定意见鉴定意见。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2123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2027年04月07日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2021年06月15日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ep="hyphen" w:chapStyle="1" w:fmt="decimal"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926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4384;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-17780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AyGRyfbAAAADAEAAA8AAABkcnMvZG93bnJldi54bWxNj8FOwzAQRO9I/IO1 SFyq1k5aqjTEqQRSbyDRUomrGy9JSryOYjctfD3bExxn9ml2plhfXCdGHELrSUMyUyCQKm9bqjXs 3zfTDESIhqzpPKGGbwywLm9vCpNbf6YtjrtYCw6hkBsNTYx9LmWoGnQmzHyPxLdPPzgTWQ61tIM5 c7jrZKrUUjrTEn9oTI/PDVZfu5PT8PHyg7jNniaTcXE8Dmqzeqvkq9b3d4l6BBHxEv9guNbn6lBy p4M/kQ2iY63myYJZDdOUN1yJebJi56AhzR5SkGUh/48ofwFQSwMEFAAAAAgAh07iQL8i0R64AQAA VgMAAA4AAABkcnMvZTJvRG9jLnhtbK1TzY7TMBC+I/EOlu802cIuUdR0BVotQkKAtPAArmM3lvyn GbdJXwDegBMX7jxXn4Ox23QR3BAXZ8Yz/ub7Ziar28lZtleAJviOXy1qzpSXoTd+2/HPn+6fNZxh Er4XNnjV8YNCfrt++mQ1xlYtwxBsr4ARiMd2jB0fUoptVaEclBO4CFF5CuoATiRyYVv1IEZCd7Za 1vVNNQboIwSpEOn27hTk64KvtZLpg9aoErMdJ26pnFDOTT6r9Uq0WxBxMPJMQ/wDCyeMp6IXqDuR BNuB+QvKGQkBg04LGVwVtDZSFQ2k5qr+Q83DIKIqWqg5GC9twv8HK9/vPwIzfcdfcOaFoxEdv309 fv95/PGF3TzP/RkjtpT2ECkxTa/DRHOe75Eus+xJg8tfEsQoTp0+XLqrpsRkftQsm6amkKTY7BB+ 9fg8AqY3KjiWjY4Dja90VezfYTqlzim5mg/3xtoyQuvZSKjXzcvr8uISInTrqUhWcWKbrTRtprO0 TegPpGykHei4pyXlzL711OK8LrMBs7GZjV0Esx3KPmUqGF/tEtEpLHOFE+y5MA2v6DwvWt6O3/2S 9fg7rH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FgAAAGRycy9QSwECFAAUAAAACACHTuJADIZHJ9sAAAAMAQAADwAAAAAAAAABACAAAAA4 AAAAZHJzL2Rvd25yZXYueG1sUEsBAhQAFAAAAAgAh07iQL8i0R64AQAAVgMAAA4AAAAAAAAAAQAg AAAAQAEAAGRycy9lMm9Eb2MueG1sUEsFBgAAAAAGAAYAWQEAAGoFAAAAAA== " o:spid="_x0000_s1026" o:spt="202" stroked="f" style="position:absolute;left:0pt;margin-left:515.7pt;margin-top:-1.4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60288;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C6AB4"/>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2020-04-14T01:46:00Z</dcterms:created>
  <dc:creator>微软用户</dc:creator>
  <cp:lastModifiedBy>wangrui</cp:lastModifiedBy>
  <cp:lastPrinted>2020-05-24T17:51:00Z</cp:lastPrinted>
  <dcterms:modified xsi:type="dcterms:W3CDTF">2021-06-08T14:08:12Z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