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commentRangeStart w:id="0"/>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wulala</w:t>
      </w:r>
      <w:commentRangeEnd w:id="0"/>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辽鑫宏成涉车报字</w:t>
      </w:r>
      <w:r>
        <w:rPr>
          <w:rFonts w:hint="eastAsia"/>
          <w:color w:val="auto"/>
          <w:sz w:val="32"/>
        </w:rPr>
        <w:t>（</w:t>
      </w:r>
      <w:commentRangeStart w:id="1"/>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0020</w:t>
      </w:r>
      <w:commentRangeEnd w:id="1"/>
      <w:r>
        <w:commentReference w:id="1"/>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提交报告日期：</w:t>
      </w:r>
      <w:commentRangeStart w:id="2"/>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2020年12月27日</w:t>
      </w:r>
      <w:commentRangeEnd w:id="2"/>
      <w:r>
        <w:commentReference w:id="2"/>
      </w:r>
    </w:p>
    <w:p>
      <w:pPr>
        <w:keepNext w:val="0"/>
        <w:keepLines w:val="0"/>
        <w:pageBreakBefore w:val="0"/>
        <w:kinsoku/>
        <w:wordWrap/>
        <w:overflowPunct/>
        <w:topLinePunct w:val="0"/>
        <w:autoSpaceDE/>
        <w:autoSpaceDN/>
        <w:bidi w:val="0"/>
        <w:adjustRightInd/>
        <w:snapToGrid/>
        <w:spacing w:line="360" w:lineRule="auto"/>
        <w:ind w:firstLine="1500" w:firstLineChars="500"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firstLine="1257" w:firstLineChars="393" w:left="0" w:leftChars="0" w:right="0" w:rightChars="0"/>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commentRangeStart w:id="3"/>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rFonts w:hint="eastAsia"/>
          <w:color w:val="auto"/>
          <w:sz w:val="32"/>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wulala</w:t>
      </w:r>
      <w:commentRangeEnd w:id="3"/>
      <w:r>
        <w:commentReference w:id="3"/>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rFonts w:hint="eastAsia"/>
          <w:color w:val="auto"/>
          <w:sz w:val="30"/>
        </w:rPr>
      </w:pPr>
      <w:r>
        <w:rPr>
          <w:rFonts w:hint="eastAsia"/>
          <w:color w:val="auto"/>
          <w:sz w:val="30"/>
        </w:rPr>
        <w:t>辽鑫宏成涉车报字</w:t>
      </w:r>
      <w:commentRangeStart w:id="4"/>
      <w:r>
        <w:rPr>
          <w:rFonts w:hint="eastAsia"/>
          <w:color w:val="auto"/>
          <w:sz w:val="30"/>
        </w:rPr>
        <w:t>（</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0020</w:t>
      </w:r>
      <w:r>
        <w:rPr>
          <w:rFonts w:hint="eastAsia"/>
          <w:color w:val="auto"/>
          <w:sz w:val="30"/>
        </w:rPr>
        <w:t>号</w:t>
      </w:r>
      <w:commentRangeEnd w:id="4"/>
      <w:r>
        <w:commentReference w:id="4"/>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2223</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2020年12月15日</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贰佰柒拾伍元整</w:t>
      </w:r>
      <w:r>
        <w:rPr>
          <w:rFonts w:hint="eastAsia"/>
          <w:color w:val="auto"/>
          <w:sz w:val="24"/>
        </w:rPr>
        <w:t>（</w:t>
      </w:r>
      <w:r>
        <w:rPr>
          <w:rFonts w:hint="eastAsia"/>
          <w:color w:val="auto"/>
          <w:sz w:val="24"/>
        </w:rPr>
        <w:t>￥</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275</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firstLine="1897" w:firstLineChars="593" w:left="0" w:leftChars="0"/>
        <w:jc w:val="left"/>
        <w:rPr>
          <w:color w:val="auto"/>
          <w:sz w:val="24"/>
        </w:rPr>
      </w:pPr>
      <w:commentRangeStart w:id="5"/>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二0二0年 十二月二十七日</w:t>
      </w:r>
      <w:r>
        <w:rPr>
          <w:rFonts w:hint="eastAsia"/>
          <w:color w:val="auto"/>
          <w:sz w:val="24"/>
        </w:rPr>
        <w:t xml:space="preserve"> </w:t>
      </w:r>
      <w:commentRangeEnd w:id="5"/>
      <w:r>
        <w:commentReference w:id="5"/>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rFonts w:hint="eastAsia"/>
          <w:color w:val="auto"/>
          <w:sz w:val="32"/>
        </w:rPr>
      </w:pPr>
      <w:commentRangeStart w:id="6"/>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wulala</w:t>
      </w:r>
      <w:commentRangeEnd w:id="6"/>
      <w:r>
        <w:commentReference w:id="6"/>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rFonts w:hint="eastAsia"/>
          <w:color w:val="auto"/>
          <w:sz w:val="30"/>
        </w:rPr>
      </w:pPr>
      <w:r>
        <w:rPr>
          <w:rFonts w:hint="eastAsia"/>
          <w:color w:val="auto"/>
          <w:sz w:val="30"/>
        </w:rPr>
        <w:t>辽鑫宏成涉车报字</w:t>
      </w:r>
      <w:commentRangeStart w:id="7"/>
      <w:r>
        <w:rPr>
          <w:rFonts w:hint="eastAsia"/>
          <w:color w:val="auto"/>
          <w:sz w:val="30"/>
        </w:rPr>
        <w:t>（</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0020</w:t>
      </w:r>
      <w:r>
        <w:rPr>
          <w:rFonts w:hint="eastAsia"/>
          <w:color w:val="auto"/>
          <w:sz w:val="30"/>
        </w:rPr>
        <w:t>号</w:t>
      </w:r>
      <w:commentRangeEnd w:id="7"/>
      <w:r>
        <w:commentReference w:id="7"/>
      </w:r>
    </w:p>
    <w:p>
      <w:pPr>
        <w:keepNext w:val="0"/>
        <w:keepLines w:val="0"/>
        <w:widowControl/>
        <w:suppressLineNumbers w:val="0"/>
        <w:jc w:val="left"/>
        <w:rPr>
          <w:color w:val="auto"/>
          <w:sz w:val="24"/>
        </w:rPr>
      </w:pPr>
      <w:commentRangeStart w:id="8"/>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wulala</w:t>
      </w:r>
      <w:r>
        <w:rPr>
          <w:rFonts w:hint="eastAsia"/>
          <w:color w:val="auto"/>
          <w:sz w:val="24"/>
        </w:rPr>
        <w:t xml:space="preserve"> </w:t>
      </w:r>
      <w:commentRangeEnd w:id="8"/>
      <w:r>
        <w:commentReference w:id="8"/>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wulala</w:t>
      </w:r>
      <w:r>
        <w:rPr>
          <w:rFonts w:hint="eastAsia"/>
          <w:color w:val="auto"/>
          <w:sz w:val="24"/>
        </w:rPr>
        <w:t>的委托，本着客观、独立、公正、科学的原则，按照公认的事故车辆评估方法，对事故车辆</w:t>
      </w:r>
      <w:r>
        <w:rPr>
          <w:rFonts w:hint="eastAsia"/>
          <w:color w:val="auto"/>
          <w:sz w:val="30"/>
          <w:lang w:eastAsia="zh-CN" w:val="en-US"/>
        </w:rPr>
        <w:rPr>
          <w:rFonts w:eastAsia="宋体" w:ascii="宋体"/>
        </w:rPr>
        <w:rPr>
          <w:shd w:fill=""/>
        </w:rPr>
        <w:t>2223</w:t>
      </w:r>
      <w:r>
        <w:rPr>
          <w:rFonts w:hint="eastAsia"/>
          <w:color w:val="auto"/>
          <w:sz w:val="24"/>
        </w:rPr>
        <w:t>车进行了评估工作。本评估机构评估人员按照必要的评估程序对委托评估的车辆实施了实地勘查、市场调查与询证，对指定评估的车辆在</w:t>
      </w:r>
      <w:r>
        <w:rPr>
          <w:rFonts w:hint="eastAsia"/>
          <w:color w:val="auto"/>
          <w:sz w:val="30"/>
          <w:lang w:eastAsia="zh-CN" w:val="en-US"/>
        </w:rPr>
        <w:rPr>
          <w:rFonts w:eastAsia="宋体" w:ascii="宋体"/>
        </w:rPr>
        <w:rPr>
          <w:shd w:fill=""/>
        </w:rPr>
        <w:t>2020年12月15日</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pos="0" w:val="left"/>
          <w:tab w:pos="960" w:val="clear"/>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委托评估方：</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车辆占有方：</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232</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wulala</w:t>
      </w:r>
      <w:r>
        <w:rPr>
          <w:rFonts w:hint="eastAsia"/>
          <w:color w:val="auto"/>
          <w:sz w:val="24"/>
        </w:rPr>
        <w:t>拥有的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2223</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本次评估范围为委托评估方指定的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wulala</w:t>
      </w:r>
      <w:r>
        <w:rPr>
          <w:rFonts w:hint="eastAsia"/>
          <w:color w:val="auto"/>
          <w:sz w:val="24"/>
        </w:rPr>
        <w:t>拥有的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2223</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19" w:firstLineChars="131" w:left="0" w:leftChars="0" w:right="0" w:rightChars="0"/>
        <w:jc w:val="left"/>
        <w:textAlignment w:val="auto"/>
        <w:outlineLvl w:val="9"/>
        <w:rPr>
          <w:color w:val="auto"/>
          <w:sz w:val="24"/>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车牌号码：</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22</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车辆类型：</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323</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    主：</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发动机号：</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 架 号：</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登记时间：</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2020年12月23日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eastAsia="宋体" w:hint="default"/>
          <w:color w:val="auto"/>
          <w:sz w:val="24"/>
          <w:lang w:eastAsia="zh-CN" w:val="en-US"/>
        </w:rPr>
      </w:pPr>
      <w:r>
        <w:rPr>
          <w:rFonts w:hint="eastAsia"/>
          <w:color w:val="auto"/>
          <w:sz w:val="24"/>
        </w:rPr>
        <w:br w:type="page"/>
      </w:r>
      <w:r>
        <w:rPr>
          <w:rFonts w:hint="eastAsia"/>
          <w:color w:val="auto"/>
          <w:sz w:val="24"/>
        </w:rPr>
        <w:t>现场勘察：</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w:t>
      </w:r>
      <w:r>
        <w:rPr>
          <w:rFonts w:hint="eastAsia"/>
          <w:color w:val="auto"/>
          <w:sz w:val="24"/>
        </w:rPr>
        <w:t>，发生事故时使用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个月，属于旧机动车，事故造成的损失仅维修费用预计达</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0.0275</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2020年12月15日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rFonts w:ascii="宋体" w:hAnsi="宋体"/>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t>1、323。</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考虑车辆特点，结合特定评估目的，本次评估采用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、现行市价法</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评估时间： </w:t>
      </w:r>
      <w:r>
        <w:rPr>
          <w:rFonts w:hint="eastAsia"/>
          <w:color w:val="auto"/>
          <w:sz w:val="30"/>
          <w:szCs w:val="28"/>
          <w:lang w:eastAsia="zh-CN" w:val="en-US"/>
        </w:rPr>
        <w:rPr>
          <w:rFonts w:eastAsia="宋体" w:ascii="宋体"/>
        </w:rPr>
        <w:rPr>
          <w:shd w:fill=""/>
        </w:rPr>
        <w:t>2020年12月15日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22</w:t>
      </w:r>
      <w:r>
        <w:rPr>
          <w:rFonts w:hint="eastAsia"/>
          <w:color w:val="auto"/>
        </w:rPr>
        <w:t xml:space="preserve">  </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w:t>
      </w:r>
      <w:r>
        <w:rPr>
          <w:rFonts w:hint="eastAsia"/>
          <w:color w:val="auto"/>
        </w:rPr>
        <w:t>：</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367" w:firstLineChars="175" w:left="0" w:leftChars="0" w:right="0" w:rightChars="0"/>
        <w:jc w:val="left"/>
        <w:textAlignment w:val="auto"/>
        <w:outlineLvl w:val="9"/>
        <w:rPr>
          <w:rFonts w:ascii="宋体" w:hAnsi="宋体"/>
          <w:color w:val="auto"/>
        </w:rPr>
      </w:pPr>
      <w:r>
        <w:rPr>
          <w:rFonts w:ascii="宋体" w:hAnsi="宋体" w:hint="eastAsia"/>
          <w:color w:val="auto"/>
        </w:rPr>
        <w:t>即</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22</w:t>
      </w:r>
      <w:r>
        <w:rPr>
          <w:rFonts w:hint="eastAsia"/>
          <w:color w:val="auto"/>
        </w:rPr>
        <w:t xml:space="preserve">  </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23</w:t>
      </w:r>
      <w:r>
        <w:rPr>
          <w:rFonts w:ascii="宋体" w:hAnsi="宋体" w:hint="eastAsia"/>
          <w:color w:val="auto"/>
        </w:rPr>
        <w:t>的事故车辆评估金额为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0.0275</w:t>
      </w:r>
      <w:r>
        <w:rPr>
          <w:rFonts w:ascii="宋体" w:hAnsi="宋体" w:hint="eastAsia"/>
          <w:color w:val="auto"/>
        </w:rPr>
        <w:t>万元整，（大写人民币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贰佰柒拾伍元整</w:t>
      </w:r>
      <w:r>
        <w:rPr>
          <w:rFonts w:ascii="宋体" w:hAnsi="宋体" w:hint="eastAsia"/>
          <w:color w:val="auto"/>
        </w:rPr>
        <w:t>整）</w:t>
      </w: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0" w:right="0" w:rightChars="0"/>
        <w:jc w:val="left"/>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bookmarkStart w:id="0" w:name="_GoBack"/>
      <w:bookmarkEnd w:id="0"/>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t>1、23。</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1897" w:firstLineChars="593" w:left="0" w:leftChars="0" w:right="0" w:rightChars="0"/>
        <w:jc w:val="left"/>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二0二0年 十二月二十七日</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431"/>
        <w:gridCol w:w="3291"/>
        <w:gridCol w:w="3298"/>
        <w:gridCol w:w="1525"/>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522"/>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刘玉涛12</w:t>
            </w:r>
          </w:p>
        </w:tc>
        <w:tc>
          <w:tcPr>
            <w:tcW w:type="dxa" w:w="3532"/>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身份证</w:t>
            </w:r>
          </w:p>
        </w:tc>
        <w:tc>
          <w:tcPr>
            <w:tcW w:type="dxa" w:w="2386"/>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b w:val="false"/>
                <w:sz w:val="30"/>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ceshi</w:t>
            </w:r>
          </w:p>
        </w:tc>
        <w:tc>
          <w:tcPr>
            <w:tcW w:type="dxa" w:w="3532"/>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身份证</w:t>
            </w:r>
          </w:p>
        </w:tc>
        <w:tc>
          <w:tcPr>
            <w:tcW w:type="dxa" w:w="2386"/>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b w:val="false"/>
                <w:sz w:val="30"/>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7" w:type="default"/>
          <w:footerReference r:id="rId8"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start="0"/>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0"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1"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h="16840" w:w="11907"/>
          <w:pgMar w:bottom="471" w:footer="992" w:gutter="0" w:header="851" w:left="1620" w:right="958" w:top="936"/>
          <w:pgNumType w:start="2"/>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4" w:type="default"/>
          <w:pgSz w:h="16840" w:w="11907"/>
          <w:pgMar w:bottom="471" w:footer="992" w:gutter="0" w:header="851" w:left="1620" w:right="958" w:top="936"/>
          <w:pgNumType w:start="2"/>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5" w:type="default"/>
      <w:pgSz w:h="16840" w:w="11907"/>
      <w:pgMar w:bottom="471" w:footer="992" w:gutter="0" w:header="851" w:left="1620" w:right="958" w:top="936"/>
      <w:pgNumType w:start="1"/>
      <w:cols w:num="1" w:space="720"/>
      <w:docGrid w:charSpace="0" w:linePitch="312" w:type="line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DDA5FD8A">
      <w:pPr>
        <w:pStyle w:val="2"/>
        <w:rPr>
          <w:rFonts w:hint="eastAsia" w:eastAsia="宋体"/>
          <w:lang w:val="en-US" w:eastAsia="zh-Hans"/>
        </w:rPr>
      </w:pPr>
      <w:r>
        <w:rPr>
          <w:rFonts w:hint="eastAsia"/>
          <w:lang w:val="en-US" w:eastAsia="zh-Hans"/>
        </w:rPr>
        <w:t>三号</w:t>
      </w:r>
    </w:p>
  </w:comment>
  <w:comment w:id="1" w:author="MASK : P [2]" w:date="2021-05-31T11:27:18Z" w:initials="">
    <w:p w14:paraId="DDDBBD67">
      <w:pPr>
        <w:pStyle w:val="2"/>
        <w:rPr>
          <w:rFonts w:hint="eastAsia"/>
          <w:lang w:val="en-US" w:eastAsia="zh-Hans"/>
        </w:rPr>
      </w:pPr>
      <w:r>
        <w:rPr>
          <w:rFonts w:hint="eastAsia"/>
          <w:lang w:val="en-US" w:eastAsia="zh-Hans"/>
        </w:rPr>
        <w:t>三号</w:t>
      </w:r>
    </w:p>
  </w:comment>
  <w:comment w:id="2" w:author="MASK : P [2]" w:date="2021-05-31T11:27:35Z" w:initials="">
    <w:p w14:paraId="6EDF14C4">
      <w:pPr>
        <w:pStyle w:val="2"/>
        <w:rPr>
          <w:rFonts w:hint="eastAsia" w:eastAsia="宋体"/>
          <w:lang w:val="en-US" w:eastAsia="zh-Hans"/>
        </w:rPr>
      </w:pPr>
      <w:r>
        <w:rPr>
          <w:rFonts w:hint="eastAsia"/>
          <w:lang w:val="en-US" w:eastAsia="zh-Hans"/>
        </w:rPr>
        <w:t>三号</w:t>
      </w:r>
    </w:p>
  </w:comment>
  <w:comment w:id="3" w:author="MASK : P [2]" w:date="2021-05-31T11:27:49Z" w:initials="">
    <w:p w14:paraId="24FBB449">
      <w:pPr>
        <w:pStyle w:val="2"/>
        <w:rPr>
          <w:rFonts w:hint="eastAsia" w:eastAsia="宋体"/>
          <w:lang w:val="en-US" w:eastAsia="zh-Hans"/>
        </w:rPr>
      </w:pPr>
      <w:r>
        <w:rPr>
          <w:rFonts w:hint="eastAsia"/>
          <w:lang w:val="en-US" w:eastAsia="zh-Hans"/>
        </w:rPr>
        <w:t>三号</w:t>
      </w:r>
    </w:p>
  </w:comment>
  <w:comment w:id="4" w:author="MASK : P [2]" w:date="2021-05-31T11:27:59Z" w:initials="">
    <w:p w14:paraId="ADF9593C">
      <w:pPr>
        <w:pStyle w:val="2"/>
        <w:rPr>
          <w:rFonts w:hint="eastAsia"/>
          <w:lang w:val="en-US" w:eastAsia="zh-Hans"/>
        </w:rPr>
      </w:pPr>
      <w:r>
        <w:rPr>
          <w:rFonts w:hint="eastAsia"/>
          <w:lang w:val="en-US" w:eastAsia="zh-Hans"/>
        </w:rPr>
        <w:t>小三</w:t>
      </w:r>
    </w:p>
  </w:comment>
  <w:comment w:id="5" w:author="MASK : P [2]" w:date="2021-05-31T11:28:36Z" w:initials="">
    <w:p w14:paraId="FD769BE8">
      <w:pPr>
        <w:pStyle w:val="2"/>
        <w:rPr>
          <w:rFonts w:hint="eastAsia"/>
          <w:lang w:val="en-US" w:eastAsia="zh-Hans"/>
        </w:rPr>
      </w:pPr>
      <w:r>
        <w:rPr>
          <w:rFonts w:hint="eastAsia"/>
          <w:lang w:val="en-US" w:eastAsia="zh-Hans"/>
        </w:rPr>
        <w:t>小四</w:t>
      </w:r>
    </w:p>
  </w:comment>
  <w:comment w:id="6" w:author="MASK : P [2]" w:date="2021-05-31T11:30:19Z" w:initials="">
    <w:p w14:paraId="3DF6209C">
      <w:pPr>
        <w:pStyle w:val="2"/>
        <w:rPr>
          <w:rFonts w:hint="eastAsia"/>
          <w:lang w:val="en-US" w:eastAsia="zh-Hans"/>
        </w:rPr>
      </w:pPr>
      <w:r>
        <w:rPr>
          <w:rFonts w:hint="eastAsia"/>
          <w:lang w:val="en-US" w:eastAsia="zh-Hans"/>
        </w:rPr>
        <w:t>三号</w:t>
      </w:r>
    </w:p>
  </w:comment>
  <w:comment w:id="7" w:author="MASK : P [2]" w:date="2021-05-31T11:30:32Z" w:initials="">
    <w:p w14:paraId="C5E84FCE">
      <w:pPr>
        <w:pStyle w:val="2"/>
        <w:rPr>
          <w:rFonts w:hint="eastAsia" w:eastAsia="宋体"/>
          <w:lang w:val="en-US" w:eastAsia="zh-Hans"/>
        </w:rPr>
      </w:pPr>
      <w:r>
        <w:rPr>
          <w:rFonts w:hint="eastAsia"/>
          <w:lang w:val="en-US" w:eastAsia="zh-Hans"/>
        </w:rPr>
        <w:t>小三</w:t>
      </w:r>
    </w:p>
  </w:comment>
  <w:comment w:id="8" w:author="MASK : P [2]" w:date="2021-05-31T11:30:49Z" w:initials="">
    <w:p w14:paraId="7B9B948B">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DDA5FD8A" w15:done="0"/>
  <w15:commentEx w15:paraId="DDDBBD67" w15:done="0"/>
  <w15:commentEx w15:paraId="6EDF14C4" w15:done="0"/>
  <w15:commentEx w15:paraId="24FBB449" w15:done="0"/>
  <w15:commentEx w15:paraId="ADF9593C" w15:done="0"/>
  <w15:commentEx w15:paraId="FD769BE8" w15:done="0"/>
  <w15:commentEx w15:paraId="3DF6209C" w15:done="0"/>
  <w15:commentEx w15:paraId="C5E84FCE" w15:done="0"/>
  <w15:commentEx w15:paraId="7B9B948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allowOverlap="1" behindDoc="0" distB="0" distL="114300" distR="114300" distT="0" layoutInCell="1" locked="0" relativeHeight="251658240" simplePos="0">
              <wp:simplePos x="0" y="0"/>
              <wp:positionH relativeFrom="margin">
                <wp:align>center</wp:align>
              </wp:positionH>
              <wp:positionV relativeFrom="paragraph">
                <wp:posOffset>0</wp:posOffset>
              </wp:positionV>
              <wp:extent cx="1828800" cy="1828800"/>
              <wp:effectExtent b="0" l="0" r="0" t="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EPricG3AQAAVAMAAA4AAABkcnMv ZTJvRG9jLnhtbK1TS27bMBDdF8gdCO5jyQaSuILpIEGQoEDRFkhyAJoiLQL8gUNb8gXSG3TVTfY5 l8/RIW05RbsruqFmOMM3782MFteDNWQrI2jvGJ1OakqkE77Vbs3o89P9+ZwSSNy13HgnGd1JoNfL sw+LPjRy5jtvWhkJgjho+sBol1JoqgpEJy2HiQ/SYVD5aHlCN66rNvIe0a2pZnV9WfU+tiF6IQHw 9u4QpMuCr5QU6atSIBMxjCK3VM5YzlU+q+WCN+vIQ6fFkQb/BxaWa4dFT1B3PHGyifovKKtF9OBV mghvK6+UFrJoQDXT+g81jx0PsmjB5kA4tQn+H6z4sv0WiW4ZvaLEcYsj2v/4vv/5tn99IdPcnj5A g1mPAfPScOsHHPN4D3iZVQ8q2vxFPQTj2OjdqblySETkR/PZfF5jSGBsdBC/en8eIqQH6S3JBqMR p1eayrefIR1Sx5Rczfl7bUyZoHGkZ/TjxeyiPDhFENw4rJFFHMhmKw2r4ahs5dsdCutxAxh1uKKU mE8OG5yXZTTiaKxGYxOiXndlmzITCDebhGwKyVzhAHssjKMrMo9rlnfjd79kvf8My1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Q+uJwbcBAABUAwAADgAAAAAAAAABACAAAAA0AQAAZHJzL2Uy b0RvYy54bWxQSwUGAAAAAAYABgBZAQAAXQUAAAAA " o:spid="_x0000_s1026" o:spt="202" stroked="f" style="position:absolute;left:0pt;margin-top:0pt;height:144pt;width:144pt;mso-position-horizontal:center;mso-position-horizontal-relative:margin;mso-wrap-style:none;z-index:25165824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3360" simplePos="0">
              <wp:simplePos x="0" y="0"/>
              <wp:positionH relativeFrom="margin">
                <wp:align>center</wp:align>
              </wp:positionH>
              <wp:positionV relativeFrom="paragraph">
                <wp:posOffset>0</wp:posOffset>
              </wp:positionV>
              <wp:extent cx="1828800" cy="1828800"/>
              <wp:effectExtent b="0" l="0" r="0" t="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8"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BsCaim3AQAAVQMAAA4AAABkcnMv ZTJvRG9jLnhtbK1TwW7bMAy9F+g/CLovdg10cI04xYaixYBhLdD2AxRZigVIoiApsfMD2x/0tMvu /a58RyklTov2VuwikyL1yPdIzy9Ho8lG+KDAtvRsVlIiLIdO2VVLHx+uv9SUhMhsxzRY0dKtCPRy cXoyH1wjKuhBd8ITBLGhGVxL+xhdUxSB98KwMAMnLAYleMMiun5VdJ4NiG50UZXl12IA3zkPXISA t1f7IF1kfCkFj7dSBhGJbin2FvPp87lMZ7GYs2blmesVP7TBPtGFYcpi0SPUFYuMrL36AGUU9xBA xhkHU4CUiovMAdmcle/Y3PfMicwFxQnuKFP4f7D81+bOE9Xh7CpKLDM4o93Tn93f592/36RO+gwu NJh27zAxjt9hxNzpPuBloj1Kb9IXCRGMo9Lbo7pijISnR3VV1yWGOMYmB/GL1+fOh3gjwJBktNTj +LKqbPMzxH3qlJKqWbhWWucRakuGll6cV+f5wTGC4NpijURi32yy4rgcD8yW0G2R2IAr0FKLO0qJ /mFR4bQtk+EnYzkZa+fVqs/rlDoJ7ts6Yje5yVRhD3sojLPLNA97lpbjrZ+zXv+GxQt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GwJqKbcBAABVAwAADgAAAAAAAAABACAAAAA0AQAAZHJzL2Uy b0RvYy54bWxQSwUGAAAAAAYABgBZAQAAXQUAAAAA " o:spid="_x0000_s1026" o:spt="202" stroked="f" style="position:absolute;left:0pt;margin-top:0pt;height:144pt;width:144pt;mso-position-horizontal:center;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2336" simplePos="0">
              <wp:simplePos x="0" y="0"/>
              <wp:positionH relativeFrom="margin">
                <wp:align>center</wp:align>
              </wp:positionH>
              <wp:positionV relativeFrom="paragraph">
                <wp:posOffset>0</wp:posOffset>
              </wp:positionV>
              <wp:extent cx="1828800" cy="1828800"/>
              <wp:effectExtent b="0" l="0" r="0" t="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7"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zc9vG3AQAAVQMAAA4AAABkcnMv ZTJvRG9jLnhtbK1TwY7TMBC9I/EPlu80aaXdLVHTFWi1KyQESAsf4Dp2Y8n2WB63SX9g+QNOXLjz Xf0Oxm7TRXBDXJwZz/jNvDeT1e3oLNuriAZ8y+ezmjPlJXTGb1v+5fP9qyVnmITvhAWvWn5QyG/X L1+shtCoBfRgOxUZgXhshtDyPqXQVBXKXjmBMwjKU1BDdCKRG7dVF8VA6M5Wi7q+rgaIXYggFSLd 3p2CfF3wtVYyfdQaVWK25dRbKmcs5yaf1Xolmm0UoTfy3Ib4hy6cMJ6KXqDuRBJsF81fUM7ICAg6 zSS4CrQ2UhUOxGZe/8HmsRdBFS4kDoaLTPj/YOWH/afITEezm3PmhaMZHb99PX7/efzxxG6yPkPA htIeAyWm8S2MlDvdI11m2qOOLn+JEKM4KX24qKvGxGR+tFwslzWFJMUmh/Cr5+chYnpQ4Fg2Wh5p fEVVsX+P6ZQ6peRqHu6NtWWE1rOh5a+vFlflwSVC4NZTjUzi1Gy20rgZz8w20B2I2EAr0HJPO8qZ fedJ4bwtkxEnYzMZuxDNti/rlDvB8GaXqJvSZK5wgj0XptkVmuc9y8vxu1+ynv+G9S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nNz28bcBAABVAwAADgAAAAAAAAABACAAAAA0AQAAZHJzL2Uy b0RvYy54bWxQSwUGAAAAAAYABgBZAQAAXQUAAAAA " o:spid="_x0000_s1026" o:spt="202" stroked="f" style="position:absolute;left:0pt;margin-top:0pt;height:144pt;width:144pt;mso-position-horizontal:center;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4384" simplePos="0">
              <wp:simplePos x="0" y="0"/>
              <wp:positionH relativeFrom="margin">
                <wp:align>center</wp:align>
              </wp:positionH>
              <wp:positionV relativeFrom="paragraph">
                <wp:posOffset>0</wp:posOffset>
              </wp:positionV>
              <wp:extent cx="1828800" cy="1828800"/>
              <wp:effectExtent b="0" l="0" r="0" t="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0"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j066K3AQAAVgMAAA4AAABkcnMv ZTJvRG9jLnhtbK1TwY7TMBC9I/EPlu80adGiEjVdgVaLkBAgLXyA69iNJdtjedwm/QH4A05cuPNd /Q7GbtMiuK324sx4xm/mvZmsbkdn2V5FNOBbPp/VnCkvoTN+2/KvX+5fLDnDJHwnLHjV8oNCfrt+ /mw1hEYtoAfbqcgIxGMzhJb3KYWmqlD2ygmcQVCeghqiE4ncuK26KAZCd7Za1PWraoDYhQhSIdLt 3SnI1wVfayXTJ61RJWZbTr2lcsZybvJZrVei2UYReiPPbYhHdOGE8VT0AnUnkmC7aP6DckZGQNBp JsFVoLWRqnAgNvP6HzYPvQiqcCFxMFxkwqeDlR/3nyMzHc3uJWdeOJrR8cf348/fx1/f2LwINARs KO8hUGYa38JIyVm4fI90mXmPOrr8JUaM4iT14SKvGhOT+dFysVzWFJIUmxzCqa7PQ8T0ToFj2Wh5 pPkVWcX+A6ZT6pSSq3m4N9aWGVrPhpa/vlnclAeXCIFbTzWuzWYrjZvxzGAD3YGIDbQDLfe0pJzZ 954kzusyGXEyNpOxC9Fs+7JPuRMMb3aJuilN5gon2HNhGl6heV60vB1/+yXr+jus/wB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uPTrorcBAABWAwAADgAAAAAAAAABACAAAAA0AQAAZHJzL2Uy b0RvYy54bWxQSwUGAAAAAAYABgBZAQAAXQUAAAAA " o:spid="_x0000_s1026" o:spt="202" stroked="f" style="position:absolute;left:0pt;margin-top:0pt;height:144pt;width:144pt;mso-position-horizontal:center;mso-position-horizontal-relative:margin;mso-wrap-style:none;z-index:251664384;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0288" simplePos="0">
              <wp:simplePos x="0" y="0"/>
              <wp:positionH relativeFrom="margin">
                <wp:align>center</wp:align>
              </wp:positionH>
              <wp:positionV relativeFrom="paragraph">
                <wp:posOffset>0</wp:posOffset>
              </wp:positionV>
              <wp:extent cx="1828800" cy="1828800"/>
              <wp:effectExtent b="0" l="0" r="0" t="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YQIjO3AQAAVAMAAA4AAABkcnMv ZTJvRG9jLnhtbK1TwW7bMAy9D+g/CLovdgNkyIw4RYeixYBhG9D1AxRZigVIokApsfMD2x/stMvu +658xyglToftNvQikyL1+B5Jr25GZ9leYTTgW349qzlTXkJn/LblT1/uXy85i0n4TljwquUHFfnN +urVagiNmkMPtlPICMTHZggt71MKTVVF2Ssn4gyC8hTUgE4kcnFbdSgGQne2mtf1m2oA7AKCVDHS 7d0pyNcFX2sl0yeto0rMtpy4pXJiOTf5rNYr0WxRhN7IMw3xHyycMJ6KXqDuRBJsh+YfKGckQgSd ZhJcBVobqYoGUnNd/6XmsRdBFS3UnBgubYovBys/7j8jM13L33LmhaMRHb9/O/74dfz5lS1ye4YQ G8p6DJSXxncw0pin+0iXWfWo0eUv6WEUp0YfLs1VY2IyP1rOl8uaQpJik0P41fPzgDE9KHAsGy1H ml5pqth/iOmUOqXkah7ujbVlgtazgSQs5ovy4BIhcOupRhZxIputNG7Gs7INdAcSNtAGtNzTinJm 33tqcF6WycDJ2EzGLqDZ9mWbMpMYbneJ2BSSucIJ9lyYRldkntcs78affsl6/hnWvw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lhAiM7cBAABUAwAADgAAAAAAAAABACAAAAA0AQAAZHJzL2Uy b0RvYy54bWxQSwUGAAAAAAYABgBZAQAAXQUAAAAA " o:spid="_x0000_s1026" o:spt="202" stroked="f" style="position:absolute;left:0pt;margin-top:0pt;height:144pt;width:144pt;mso-position-horizontal:center;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-92075</wp:posOffset>
          </wp:positionH>
          <wp:positionV relativeFrom="paragraph">
            <wp:posOffset>-262255</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968732F"/>
    <w:rsid w:val="3A9B455E"/>
    <w:rsid w:val="3AB42023"/>
    <w:rsid w:val="3ABC50DF"/>
    <w:rsid w:val="3B59057F"/>
    <w:rsid w:val="3BAA5753"/>
    <w:rsid w:val="3BDE7763"/>
    <w:rsid w:val="3C155216"/>
    <w:rsid w:val="3C5B1A62"/>
    <w:rsid w:val="3CDB702F"/>
    <w:rsid w:val="3CE86652"/>
    <w:rsid w:val="3CFA06CA"/>
    <w:rsid w:val="3DF6B4F4"/>
    <w:rsid w:val="3DFE3A76"/>
    <w:rsid w:val="3E4909E2"/>
    <w:rsid w:val="3E4B0B89"/>
    <w:rsid w:val="3E57000A"/>
    <w:rsid w:val="3ED4520F"/>
    <w:rsid w:val="3EE6292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DDF5EE"/>
    <w:rsid w:val="57FF7FD8"/>
    <w:rsid w:val="585204CF"/>
    <w:rsid w:val="58897E03"/>
    <w:rsid w:val="5AA1409A"/>
    <w:rsid w:val="5AB79072"/>
    <w:rsid w:val="5AFC7C73"/>
    <w:rsid w:val="5B553997"/>
    <w:rsid w:val="5B595854"/>
    <w:rsid w:val="5BAB4C22"/>
    <w:rsid w:val="5BF7637D"/>
    <w:rsid w:val="5CC83CBC"/>
    <w:rsid w:val="5D3721D7"/>
    <w:rsid w:val="5D79496A"/>
    <w:rsid w:val="5DB64902"/>
    <w:rsid w:val="5DE83C3D"/>
    <w:rsid w:val="5E3B19D3"/>
    <w:rsid w:val="5F98054B"/>
    <w:rsid w:val="5FF766DC"/>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A77FC9"/>
    <w:rsid w:val="75FF282E"/>
    <w:rsid w:val="76737CA9"/>
    <w:rsid w:val="76BC01FF"/>
    <w:rsid w:val="76BF7CB4"/>
    <w:rsid w:val="76CBD377"/>
    <w:rsid w:val="76FDDF9A"/>
    <w:rsid w:val="77146E93"/>
    <w:rsid w:val="777DE74C"/>
    <w:rsid w:val="77C907F7"/>
    <w:rsid w:val="77CE17F8"/>
    <w:rsid w:val="77DF3A6D"/>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5E96"/>
    <w:rsid w:val="7BBEEF88"/>
    <w:rsid w:val="7BCF62F2"/>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D726D1"/>
    <w:rsid w:val="7FE2D299"/>
    <w:rsid w:val="7FF56A4B"/>
    <w:rsid w:val="7FF7D527"/>
    <w:rsid w:val="7FFA9011"/>
    <w:rsid w:val="7FFB0EA0"/>
    <w:rsid w:val="7FFC6CAE"/>
    <w:rsid w:val="7FFF29D7"/>
    <w:rsid w:val="7FFF30BB"/>
    <w:rsid w:val="7FFF4C51"/>
    <w:rsid w:val="7FFF887B"/>
    <w:rsid w:val="7FFF8CAE"/>
    <w:rsid w:val="7FFF98FA"/>
    <w:rsid w:val="9F7DCE10"/>
    <w:rsid w:val="9F7DDE9B"/>
    <w:rsid w:val="A2BED8E5"/>
    <w:rsid w:val="AD5D63EE"/>
    <w:rsid w:val="AF7EECC5"/>
    <w:rsid w:val="AFDDB77A"/>
    <w:rsid w:val="B1DF6E65"/>
    <w:rsid w:val="B5EF9AF6"/>
    <w:rsid w:val="B6337A3E"/>
    <w:rsid w:val="B6AF3C40"/>
    <w:rsid w:val="BB7D896A"/>
    <w:rsid w:val="BDF7FA7E"/>
    <w:rsid w:val="BFF963A3"/>
    <w:rsid w:val="BFFB6577"/>
    <w:rsid w:val="BFFD4026"/>
    <w:rsid w:val="C36F83DB"/>
    <w:rsid w:val="C77FD362"/>
    <w:rsid w:val="CD4686BC"/>
    <w:rsid w:val="CDBFEDB0"/>
    <w:rsid w:val="CDFCEF6F"/>
    <w:rsid w:val="CFFF2F27"/>
    <w:rsid w:val="D57ED1EA"/>
    <w:rsid w:val="D5F60289"/>
    <w:rsid w:val="D675D003"/>
    <w:rsid w:val="DCD70603"/>
    <w:rsid w:val="DDAE98D1"/>
    <w:rsid w:val="DDBABFAC"/>
    <w:rsid w:val="DDFBA8E3"/>
    <w:rsid w:val="DDFBDF3F"/>
    <w:rsid w:val="DEF3CC87"/>
    <w:rsid w:val="DF318B04"/>
    <w:rsid w:val="DFAA3805"/>
    <w:rsid w:val="E1D90C68"/>
    <w:rsid w:val="E27F2C1C"/>
    <w:rsid w:val="E7FB459B"/>
    <w:rsid w:val="E9FF7479"/>
    <w:rsid w:val="EBB60A30"/>
    <w:rsid w:val="ED7F2B64"/>
    <w:rsid w:val="EEBED9FA"/>
    <w:rsid w:val="EEFEE621"/>
    <w:rsid w:val="EF87EA46"/>
    <w:rsid w:val="EFF5A30E"/>
    <w:rsid w:val="F1DD1E43"/>
    <w:rsid w:val="F59E1344"/>
    <w:rsid w:val="F5EF3921"/>
    <w:rsid w:val="F78FDF9C"/>
    <w:rsid w:val="F7BFD61C"/>
    <w:rsid w:val="FA9FBC66"/>
    <w:rsid w:val="FACD0F3E"/>
    <w:rsid w:val="FB3FAB30"/>
    <w:rsid w:val="FB5D8C86"/>
    <w:rsid w:val="FCF77CE9"/>
    <w:rsid w:val="FD4E7185"/>
    <w:rsid w:val="FDBFA069"/>
    <w:rsid w:val="FDDFAF51"/>
    <w:rsid w:val="FDE9EC48"/>
    <w:rsid w:val="FEDE4235"/>
    <w:rsid w:val="FF6DA0AC"/>
    <w:rsid w:val="FF9392B4"/>
    <w:rsid w:val="FFDF4261"/>
    <w:rsid w:val="FFF3EA5D"/>
    <w:rsid w:val="FFF6CE5B"/>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oter7.xml" Type="http://schemas.openxmlformats.org/officeDocument/2006/relationships/footer"/><Relationship Id="rId15" Target="footer8.xml" Type="http://schemas.openxmlformats.org/officeDocument/2006/relationships/footer"/><Relationship Id="rId16" Target="theme/theme1.xml" Type="http://schemas.openxmlformats.org/officeDocument/2006/relationships/theme"/><Relationship Id="rId17" Target="media/image2.jpeg" Type="http://schemas.openxmlformats.org/officeDocument/2006/relationships/image"/><Relationship Id="rId18" Target="media/image3.jpeg" Type="http://schemas.openxmlformats.org/officeDocument/2006/relationships/image"/><Relationship Id="rId19" Target="media/image4.jpeg" Type="http://schemas.openxmlformats.org/officeDocument/2006/relationships/image"/><Relationship Id="rId2" Target="settings.xml" Type="http://schemas.openxmlformats.org/officeDocument/2006/relationships/settings"/><Relationship Id="rId20" Target="media/image5.jpeg" Type="http://schemas.openxmlformats.org/officeDocument/2006/relationships/image"/><Relationship Id="rId21" Target="media/image6.jpeg" Type="http://schemas.openxmlformats.org/officeDocument/2006/relationships/image"/><Relationship Id="rId22" Target="media/image7.jpeg" Type="http://schemas.openxmlformats.org/officeDocument/2006/relationships/image"/><Relationship Id="rId23" Target="../customXml/item1.xml" Type="http://schemas.openxmlformats.org/officeDocument/2006/relationships/customXml"/><Relationship Id="rId24" Target="numbering.xml" Type="http://schemas.openxmlformats.org/officeDocument/2006/relationships/numbering"/><Relationship Id="rId25" Target="fontTable.xml" Type="http://schemas.openxmlformats.org/officeDocument/2006/relationships/fontTable"/><Relationship Id="rId26" Target="people.xml" Type="http://schemas.microsoft.com/office/2011/relationships/people"/><Relationship Id="rId3" Target="comments.xml" Type="http://schemas.openxmlformats.org/officeDocument/2006/relationships/comments"/><Relationship Id="rId4" Target="commentsExtended.xml" Type="http://schemas.microsoft.com/office/2011/relationships/commentsExtended"/><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TotalTime>0</TotalTime>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2019-12-26T22:00:00Z</dcterms:created>
  <dc:creator>user</dc:creator>
  <cp:lastModifiedBy>wangrui</cp:lastModifiedBy>
  <cp:lastPrinted>2021-05-15T23:39:00Z</cp:lastPrinted>
  <dcterms:modified xsi:type="dcterms:W3CDTF">2021-05-31T11:37:45Z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A46BC6AA9F3048099A31BAAF988A2E10</vt:lpwstr>
  </property>
</Properties>
</file>