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图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图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图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图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图片1</w:t>
            </w:r>
          </w:p>
        </w:tc>
        <w:tc>
          <w:p>
            <w:pPr>
              <w:jc w:val="center"/>
            </w:pPr>
            <w:r>
              <w:t>图片2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图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图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图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图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图片3</w:t>
            </w:r>
          </w:p>
        </w:tc>
        <w:tc>
          <w:p>
            <w:pPr>
              <w:jc w:val="center"/>
            </w:pPr>
            <w:r>
              <w:t>图片4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图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图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图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图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图片5</w:t>
            </w:r>
          </w:p>
        </w:tc>
        <w:tc>
          <w:p>
            <w:pPr>
              <w:jc w:val="center"/>
            </w:pPr>
            <w:r>
              <w:t>图片6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" name="Drawing 6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" name="Drawing 7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" name="Drawing 8" descr="cc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c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" name="Drawing 9" descr="cc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c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0" name="Drawing 10" descr="cc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c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1" name="Drawing 11" descr="cc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c6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2" name="Drawing 12" descr="cc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c7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cc7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3" name="Drawing 13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