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辽PAF863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付莹浩</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2019年12月30日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津恒实鉴估字2019第0083号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82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辽PAF863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LFV2A21K5C4145929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付莹浩</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辽PAF863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大众牌FV7146FBDGG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LFV2A21K5C4145929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X77547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2012年12月05日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2012年12月05日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2、津恒实鉴估字2019第0083号；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1、实地查勘委托评估的车辆；</w:t>
      </w:r>
      <w:r>
        <w:rPr>
          <w:sz w:val="30"/>
        </w:rPr>
        <w:rPr>
          <w:rFonts w:eastAsia="宋体" w:ascii="宋体"/>
        </w:rPr>
        <w:br/>
        <w:t>2、确定事故车更换配件项目及照相留存损失照片；</w:t>
      </w:r>
      <w:r>
        <w:rPr>
          <w:sz w:val="30"/>
        </w:rPr>
        <w:rPr>
          <w:rFonts w:eastAsia="宋体" w:ascii="宋体"/>
        </w:rPr>
        <w:br/>
        <w:t>3、确定事故车修复项目及照相留存损失照片；</w:t>
      </w:r>
      <w:r>
        <w:rPr>
          <w:sz w:val="30"/>
        </w:rPr>
        <w:rPr>
          <w:rFonts w:eastAsia="宋体" w:ascii="宋体"/>
        </w:rPr>
        <w:br/>
        <w:t>4、市场调研相关配件的市场零售价格及相关工时费等。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截止评估基准日鉴定评估对象损失金额为人民币：37850元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叁万柒仟捌佰伍拾元整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2019年12月30日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