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津C10189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蒋伟建</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2018年05月18日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2018年05月18日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津恒实鉴估字2018第0025号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9</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津C10189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LC1AMUBE760003644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蒋伟建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津C10189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徐工牌NXG4250D5WB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LC1AMUBE760003644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1416E032488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2017年02月22日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2017年02月22日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1、天津市蓟州区人民法院委托书（1）；</w:t>
      </w:r>
      <w:r>
        <w:rPr>
          <w:sz w:val="30"/>
        </w:rPr>
        <w:rPr>
          <w:rFonts w:eastAsia="宋体" w:ascii="宋体"/>
        </w:rPr>
        <w:br/>
        <w:t>2、津恒实鉴估字2018第0025号；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1、蓟州法院委托二评，蒋建伟代理人田雪，渤海代理人倪云。残值在蓟州老火修理厂13752216836  4月29号中午到蓟县，没能照相，住蓟县约定转天上午10点照相，转天修理厂没人。重新约定5月2日下午2点照相，等到4点开始照相。（李建华法官）；</w:t>
      </w:r>
      <w:r>
        <w:rPr>
          <w:sz w:val="30"/>
        </w:rPr>
        <w:rPr>
          <w:rFonts w:eastAsia="宋体" w:ascii="宋体"/>
        </w:rPr>
        <w:br/>
        <w:t>2、五月二十二日圆通快递法院；</w:t>
      </w:r>
      <w:r>
        <w:rPr>
          <w:sz w:val="30"/>
        </w:rPr>
        <w:rPr>
          <w:rFonts w:eastAsia="宋体" w:ascii="宋体"/>
        </w:rPr>
        <w:br/>
        <w:t>3、六月24日接法院快递，被告代理人赵松雯申请。定于7月6日早9点蓟州法院开庭质证，提前一天到蓟州，开庭时被告未到场。（法官冯振疆）。</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截止评估基准日鉴定评估对象损失金额为人民币：210000元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贰拾壹万元整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2019年05月17日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2018年05月18日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