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6"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1"/>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225.0pt;height:225.0pt;" stroked="false">
                <v:path textboxrect="0,0,0,0"/>
                <v:imagedata r:id="rId11"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张萌 </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津KZM729</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张萌 </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548"/>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48"/>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48"/>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48"/>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48"/>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48"/>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48"/>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张萌 </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2021年01月18日</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张萌 </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2021年01月18日</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548"/>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548"/>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津恒实鉴估字2020第0046号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张萌 </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106</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津KZM729</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LFMBEC4D9B0074235</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48"/>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549"/>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张萌 </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18622696257</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张萌 </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津KZM729</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小型轿车</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丰田牌TV7252V5</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LFMBEC4D9B0074235</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C576797</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2012年01月19日</w:t>
            </w:r>
            <w:r/>
          </w:p>
        </w:tc>
      </w:tr>
    </w:tbl>
    <w:p>
      <w:pPr>
        <w:rPr>
          <w:rFonts w:ascii="黑体" w:hAnsi="黑体" w:cs="黑体" w:eastAsia="黑体"/>
          <w:sz w:val="32"/>
          <w:szCs w:val="32"/>
        </w:rPr>
      </w:pPr>
      <w:r>
        <w:rPr>
          <w:rFonts w:ascii="黑体" w:hAnsi="黑体" w:cs="黑体" w:eastAsia="黑体"/>
          <w:sz w:val="32"/>
          <w:szCs w:val="32"/>
        </w:rPr>
        <w:br w:type="page"/>
      </w:r>
      <w: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548"/>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2012年01月19日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2、其他法律、法规、政策文件等；</w:t>
      </w:r>
      <w:r>
        <w:rPr>
          <w:rFonts w:ascii="宋体" w:eastAsia="宋体"/>
          <w:sz w:val="30"/>
        </w:rPr>
        <w:br/>
        <w:t xml:space="preserve">3、《机动车强制报废标准规定》。</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1、《GB7258-2017机动车安全运行条件》；</w:t>
      </w:r>
      <w:r>
        <w:rPr>
          <w:rFonts w:ascii="宋体" w:eastAsia="宋体"/>
          <w:sz w:val="30"/>
        </w:rPr>
        <w:br/>
        <w:t xml:space="preserve">2、其他相关国家/行业标准、技术规范。</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1、津恒实鉴估字2020第0046号；</w:t>
      </w:r>
      <w:r>
        <w:rPr>
          <w:rFonts w:ascii="宋体" w:eastAsia="宋体"/>
          <w:sz w:val="30"/>
        </w:rPr>
        <w:br/>
        <w:t xml:space="preserve">2、事故认定书；</w:t>
      </w:r>
      <w:r>
        <w:rPr>
          <w:rFonts w:ascii="宋体" w:eastAsia="宋体"/>
          <w:sz w:val="30"/>
        </w:rPr>
        <w:br/>
        <w:t xml:space="preserve">3、权属证明；</w:t>
      </w:r>
      <w:r>
        <w:rPr>
          <w:rFonts w:ascii="宋体" w:eastAsia="宋体"/>
          <w:sz w:val="30"/>
        </w:rPr>
        <w:br/>
        <w:t xml:space="preserve">4、相关车辆证件（复印件）；</w:t>
      </w:r>
      <w:r>
        <w:rPr>
          <w:rFonts w:ascii="宋体" w:eastAsia="宋体"/>
          <w:sz w:val="30"/>
        </w:rPr>
        <w:br/>
        <w:t xml:space="preserve">5、相关身份证件（复印件）。</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1、实地查勘委托评估的车辆；</w:t>
      </w:r>
      <w:r>
        <w:rPr>
          <w:rFonts w:ascii="宋体" w:eastAsia="宋体"/>
          <w:sz w:val="30"/>
        </w:rPr>
        <w:br/>
        <w:t xml:space="preserve">2、确定事故车更换配件项目及照相留存损失照片；</w:t>
      </w:r>
      <w:r>
        <w:rPr>
          <w:rFonts w:ascii="宋体" w:eastAsia="宋体"/>
          <w:sz w:val="30"/>
        </w:rPr>
        <w:br/>
        <w:t xml:space="preserve">3、市场调研相关配件的市场零售价格及相关工时费等。</w:t>
      </w:r>
      <w:r/>
    </w:p>
    <w:p>
      <w:pPr>
        <w:pStyle w:val="548"/>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48"/>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宋体" w:hAnsi="宋体" w:cs="宋体" w:eastAsia="宋体" w:hint="default"/>
          <w:sz w:val="30"/>
          <w:szCs w:val="30"/>
        </w:rPr>
        <w:t xml:space="preserve">：</w:t>
      </w:r>
      <w:bookmarkStart w:id="0" w:name="_GoBack"/>
      <w:r/>
      <w:bookmarkEnd w:id="0"/>
      <w:r>
        <w:rPr>
          <w:rFonts w:ascii="宋体" w:eastAsia="宋体"/>
          <w:b w:val="false"/>
          <w:i w:val="false"/>
          <w:caps w:val="false"/>
          <w:color w:val="333333"/>
          <w:spacing w:val="0"/>
          <w:sz w:val="30"/>
          <w:szCs w:val="32"/>
          <w:u w:val="single"/>
          <w:shd w:val="nil" w:color="auto" w:fill="auto"/>
          <w:lang w:val="en-US" w:bidi="ar" w:eastAsia="zh-CN"/>
        </w:rPr>
      </w:r>
      <w:r/>
    </w:p>
    <w:p>
      <w:pPr>
        <w:pStyle w:val="548"/>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三车追尾事故，评估对象位置为第二辆（中间），造成车辆前后受损；已对评估对象进行拆解照相，核实损坏需更换及维修的项目；市场调研相关配件及维修工时费用的资料，最后，确定本次评估价格并撰写本评估报告！。</w:t>
      </w:r>
      <w:r/>
    </w:p>
    <w:p>
      <w:pPr>
        <w:pStyle w:val="548"/>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eastAsia="宋体"/>
          <w:b w:val="false"/>
          <w:i w:val="false"/>
          <w:caps w:val="false"/>
          <w:color w:val="FF0000"/>
          <w:spacing w:val="0"/>
          <w:sz w:val="30"/>
          <w:szCs w:val="32"/>
          <w:u w:val="none"/>
          <w:shd w:val="nil" w:color="auto" w:fill="auto"/>
          <w:lang w:val="en-US" w:bidi="ar" w:eastAsia="zh-CN"/>
        </w:rPr>
        <w:t xml:space="preserve">截止评估基准日鉴定评估对象损失金额为人民币：67770元</w:t>
      </w:r>
      <w:r>
        <w:rPr>
          <w:rFonts w:ascii="宋体" w:hAnsi="宋体" w:cs="宋体" w:eastAsia="宋体" w:hint="eastAsia"/>
          <w:b/>
          <w:bCs/>
          <w:color w:val="FF0000"/>
          <w:sz w:val="30"/>
          <w:szCs w:val="30"/>
        </w:rPr>
        <w:t xml:space="preserve">（大写人民币：</w:t>
      </w:r>
      <w:r>
        <w:rPr>
          <w:rFonts w:ascii="宋体" w:eastAsia="宋体"/>
          <w:b w:val="false"/>
          <w:i w:val="false"/>
          <w:caps w:val="false"/>
          <w:color w:val="FF0000"/>
          <w:spacing w:val="0"/>
          <w:sz w:val="30"/>
          <w:szCs w:val="30"/>
          <w:u w:val="none"/>
          <w:shd w:val="nil" w:color="auto" w:fill="auto"/>
          <w:lang w:val="en-US" w:bidi="ar" w:eastAsia="zh-CN"/>
        </w:rPr>
        <w:t xml:space="preserve">陆万柒仟柒佰柒拾元整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48"/>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48"/>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48"/>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48"/>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48"/>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1、建议赔偿方回收有必要的残值或扣除相关的残值价值以确保双方的权益及利益。；</w:t>
      </w:r>
      <w:r>
        <w:rPr>
          <w:rFonts w:ascii="宋体" w:eastAsia="宋体"/>
          <w:sz w:val="30"/>
        </w:rPr>
        <w:br/>
        <w:t xml:space="preserve">2、委托方提供的资料真实性由委托方负责；</w:t>
      </w:r>
      <w:r>
        <w:rPr>
          <w:rFonts w:ascii="宋体" w:eastAsia="宋体"/>
          <w:sz w:val="30"/>
        </w:rPr>
        <w:br/>
        <w:t xml:space="preserve">3、本公司承诺不向他人提供或公开本报告内容。</w:t>
      </w:r>
      <w:r/>
    </w:p>
    <w:p>
      <w:pPr>
        <w:pStyle w:val="548"/>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2022年01月17日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7"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2"/>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75.0pt;height:75.0pt;" stroked="false">
                <v:path textboxrect="0,0,0,0"/>
                <v:imagedata r:id="rId12"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2021年01月18日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46"/>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46"/>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46"/>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46"/>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6"/>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2</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46"/>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2</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46"/>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46"/>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43"/>
    <w:next w:val="543"/>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44"/>
    <w:link w:val="11"/>
    <w:uiPriority w:val="9"/>
    <w:rPr>
      <w:rFonts w:ascii="Arial" w:hAnsi="Arial" w:cs="Arial" w:eastAsia="Arial"/>
      <w:sz w:val="40"/>
      <w:szCs w:val="40"/>
    </w:rPr>
  </w:style>
  <w:style w:type="paragraph" w:styleId="13">
    <w:name w:val="Heading 2"/>
    <w:basedOn w:val="543"/>
    <w:next w:val="543"/>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44"/>
    <w:link w:val="13"/>
    <w:uiPriority w:val="9"/>
    <w:rPr>
      <w:rFonts w:ascii="Arial" w:hAnsi="Arial" w:cs="Arial" w:eastAsia="Arial"/>
      <w:sz w:val="34"/>
    </w:rPr>
  </w:style>
  <w:style w:type="paragraph" w:styleId="15">
    <w:name w:val="Heading 3"/>
    <w:basedOn w:val="543"/>
    <w:next w:val="543"/>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44"/>
    <w:link w:val="15"/>
    <w:uiPriority w:val="9"/>
    <w:rPr>
      <w:rFonts w:ascii="Arial" w:hAnsi="Arial" w:cs="Arial" w:eastAsia="Arial"/>
      <w:sz w:val="30"/>
      <w:szCs w:val="30"/>
    </w:rPr>
  </w:style>
  <w:style w:type="paragraph" w:styleId="17">
    <w:name w:val="Heading 4"/>
    <w:basedOn w:val="543"/>
    <w:next w:val="543"/>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44"/>
    <w:link w:val="17"/>
    <w:uiPriority w:val="9"/>
    <w:rPr>
      <w:rFonts w:ascii="Arial" w:hAnsi="Arial" w:cs="Arial" w:eastAsia="Arial"/>
      <w:b/>
      <w:bCs/>
      <w:sz w:val="26"/>
      <w:szCs w:val="26"/>
    </w:rPr>
  </w:style>
  <w:style w:type="paragraph" w:styleId="19">
    <w:name w:val="Heading 5"/>
    <w:basedOn w:val="543"/>
    <w:next w:val="543"/>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44"/>
    <w:link w:val="19"/>
    <w:uiPriority w:val="9"/>
    <w:rPr>
      <w:rFonts w:ascii="Arial" w:hAnsi="Arial" w:cs="Arial" w:eastAsia="Arial"/>
      <w:b/>
      <w:bCs/>
      <w:sz w:val="24"/>
      <w:szCs w:val="24"/>
    </w:rPr>
  </w:style>
  <w:style w:type="paragraph" w:styleId="21">
    <w:name w:val="Heading 6"/>
    <w:basedOn w:val="543"/>
    <w:next w:val="543"/>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44"/>
    <w:link w:val="21"/>
    <w:uiPriority w:val="9"/>
    <w:rPr>
      <w:rFonts w:ascii="Arial" w:hAnsi="Arial" w:cs="Arial" w:eastAsia="Arial"/>
      <w:b/>
      <w:bCs/>
      <w:sz w:val="22"/>
      <w:szCs w:val="22"/>
    </w:rPr>
  </w:style>
  <w:style w:type="paragraph" w:styleId="23">
    <w:name w:val="Heading 7"/>
    <w:basedOn w:val="543"/>
    <w:next w:val="543"/>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44"/>
    <w:link w:val="23"/>
    <w:uiPriority w:val="9"/>
    <w:rPr>
      <w:rFonts w:ascii="Arial" w:hAnsi="Arial" w:cs="Arial" w:eastAsia="Arial"/>
      <w:b/>
      <w:bCs/>
      <w:i/>
      <w:iCs/>
      <w:sz w:val="22"/>
      <w:szCs w:val="22"/>
    </w:rPr>
  </w:style>
  <w:style w:type="paragraph" w:styleId="25">
    <w:name w:val="Heading 8"/>
    <w:basedOn w:val="543"/>
    <w:next w:val="543"/>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44"/>
    <w:link w:val="25"/>
    <w:uiPriority w:val="9"/>
    <w:rPr>
      <w:rFonts w:ascii="Arial" w:hAnsi="Arial" w:cs="Arial" w:eastAsia="Arial"/>
      <w:i/>
      <w:iCs/>
      <w:sz w:val="22"/>
      <w:szCs w:val="22"/>
    </w:rPr>
  </w:style>
  <w:style w:type="paragraph" w:styleId="27">
    <w:name w:val="Heading 9"/>
    <w:basedOn w:val="543"/>
    <w:next w:val="543"/>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44"/>
    <w:link w:val="27"/>
    <w:uiPriority w:val="9"/>
    <w:rPr>
      <w:rFonts w:ascii="Arial" w:hAnsi="Arial" w:cs="Arial" w:eastAsia="Arial"/>
      <w:i/>
      <w:iCs/>
      <w:sz w:val="21"/>
      <w:szCs w:val="21"/>
    </w:rPr>
  </w:style>
  <w:style w:type="paragraph" w:styleId="29">
    <w:name w:val="List Paragraph"/>
    <w:basedOn w:val="543"/>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43"/>
    <w:next w:val="543"/>
    <w:link w:val="33"/>
    <w:qFormat/>
    <w:uiPriority w:val="10"/>
    <w:rPr>
      <w:sz w:val="48"/>
      <w:szCs w:val="48"/>
    </w:rPr>
    <w:pPr>
      <w:contextualSpacing w:val="true"/>
      <w:spacing w:after="200" w:before="300"/>
    </w:pPr>
  </w:style>
  <w:style w:type="character" w:styleId="33">
    <w:name w:val="Title Char"/>
    <w:basedOn w:val="544"/>
    <w:link w:val="32"/>
    <w:uiPriority w:val="10"/>
    <w:rPr>
      <w:sz w:val="48"/>
      <w:szCs w:val="48"/>
    </w:rPr>
  </w:style>
  <w:style w:type="paragraph" w:styleId="34">
    <w:name w:val="Subtitle"/>
    <w:basedOn w:val="543"/>
    <w:next w:val="543"/>
    <w:link w:val="35"/>
    <w:qFormat/>
    <w:uiPriority w:val="11"/>
    <w:rPr>
      <w:sz w:val="24"/>
      <w:szCs w:val="24"/>
    </w:rPr>
    <w:pPr>
      <w:spacing w:after="200" w:before="200"/>
    </w:pPr>
  </w:style>
  <w:style w:type="character" w:styleId="35">
    <w:name w:val="Subtitle Char"/>
    <w:basedOn w:val="544"/>
    <w:link w:val="34"/>
    <w:uiPriority w:val="11"/>
    <w:rPr>
      <w:sz w:val="24"/>
      <w:szCs w:val="24"/>
    </w:rPr>
  </w:style>
  <w:style w:type="paragraph" w:styleId="36">
    <w:name w:val="Quote"/>
    <w:basedOn w:val="543"/>
    <w:next w:val="543"/>
    <w:link w:val="37"/>
    <w:qFormat/>
    <w:uiPriority w:val="29"/>
    <w:rPr>
      <w:i/>
    </w:rPr>
    <w:pPr>
      <w:ind w:left="720" w:right="720"/>
    </w:pPr>
  </w:style>
  <w:style w:type="character" w:styleId="37">
    <w:name w:val="Quote Char"/>
    <w:link w:val="36"/>
    <w:uiPriority w:val="29"/>
    <w:rPr>
      <w:i/>
    </w:rPr>
  </w:style>
  <w:style w:type="paragraph" w:styleId="38">
    <w:name w:val="Intense Quote"/>
    <w:basedOn w:val="543"/>
    <w:next w:val="543"/>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44"/>
    <w:link w:val="547"/>
    <w:uiPriority w:val="99"/>
  </w:style>
  <w:style w:type="character" w:styleId="43">
    <w:name w:val="Footer Char"/>
    <w:basedOn w:val="544"/>
    <w:link w:val="546"/>
    <w:uiPriority w:val="99"/>
  </w:style>
  <w:style w:type="paragraph" w:styleId="44">
    <w:name w:val="Caption"/>
    <w:basedOn w:val="543"/>
    <w:next w:val="543"/>
    <w:qFormat/>
    <w:uiPriority w:val="35"/>
    <w:semiHidden/>
    <w:unhideWhenUsed/>
    <w:rPr>
      <w:b/>
      <w:bCs/>
      <w:color w:val="4F81BD" w:themeColor="accent1"/>
      <w:sz w:val="18"/>
      <w:szCs w:val="18"/>
    </w:rPr>
    <w:pPr>
      <w:spacing w:lineRule="auto" w:line="276"/>
    </w:pPr>
  </w:style>
  <w:style w:type="character" w:styleId="45">
    <w:name w:val="Caption Char"/>
    <w:basedOn w:val="44"/>
    <w:link w:val="546"/>
    <w:uiPriority w:val="99"/>
  </w:style>
  <w:style w:type="table" w:styleId="47">
    <w:name w:val="Table Grid Light"/>
    <w:basedOn w:val="545"/>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45"/>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45"/>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4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4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4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45"/>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45"/>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45"/>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45"/>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45"/>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45"/>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45"/>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45"/>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45"/>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45"/>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45"/>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45"/>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45"/>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45"/>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45"/>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45"/>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45"/>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45"/>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45"/>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45"/>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45"/>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45"/>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45"/>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45"/>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45"/>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45"/>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45"/>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45"/>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45"/>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45"/>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45"/>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45"/>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45"/>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45"/>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45"/>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45"/>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45"/>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45"/>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45"/>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45"/>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45"/>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45"/>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45"/>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45"/>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45"/>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45"/>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45"/>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45"/>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45"/>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45"/>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45"/>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45"/>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45"/>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45"/>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45"/>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45"/>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45"/>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45"/>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45"/>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45"/>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45"/>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45"/>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45"/>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45"/>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45"/>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45"/>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45"/>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45"/>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45"/>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45"/>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45"/>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45"/>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45"/>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45"/>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45"/>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45"/>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45"/>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45"/>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45"/>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45"/>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45"/>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45"/>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45"/>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45"/>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45"/>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45"/>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45"/>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45"/>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45"/>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45"/>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45"/>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4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4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4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4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4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4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4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45"/>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45"/>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45"/>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45"/>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45"/>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45"/>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45"/>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45"/>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45"/>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45"/>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45"/>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45"/>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45"/>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45"/>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43"/>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44"/>
    <w:uiPriority w:val="99"/>
    <w:unhideWhenUsed/>
    <w:rPr>
      <w:vertAlign w:val="superscript"/>
    </w:rPr>
  </w:style>
  <w:style w:type="paragraph" w:styleId="176">
    <w:name w:val="endnote text"/>
    <w:basedOn w:val="543"/>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44"/>
    <w:uiPriority w:val="99"/>
    <w:semiHidden/>
    <w:unhideWhenUsed/>
    <w:rPr>
      <w:vertAlign w:val="superscript"/>
    </w:rPr>
  </w:style>
  <w:style w:type="paragraph" w:styleId="179">
    <w:name w:val="toc 1"/>
    <w:basedOn w:val="543"/>
    <w:next w:val="543"/>
    <w:uiPriority w:val="39"/>
    <w:unhideWhenUsed/>
    <w:pPr>
      <w:ind w:left="0" w:right="0" w:firstLine="0"/>
      <w:spacing w:after="57"/>
    </w:pPr>
  </w:style>
  <w:style w:type="paragraph" w:styleId="180">
    <w:name w:val="toc 2"/>
    <w:basedOn w:val="543"/>
    <w:next w:val="543"/>
    <w:uiPriority w:val="39"/>
    <w:unhideWhenUsed/>
    <w:pPr>
      <w:ind w:left="283" w:right="0" w:firstLine="0"/>
      <w:spacing w:after="57"/>
    </w:pPr>
  </w:style>
  <w:style w:type="paragraph" w:styleId="181">
    <w:name w:val="toc 3"/>
    <w:basedOn w:val="543"/>
    <w:next w:val="543"/>
    <w:uiPriority w:val="39"/>
    <w:unhideWhenUsed/>
    <w:pPr>
      <w:ind w:left="567" w:right="0" w:firstLine="0"/>
      <w:spacing w:after="57"/>
    </w:pPr>
  </w:style>
  <w:style w:type="paragraph" w:styleId="182">
    <w:name w:val="toc 4"/>
    <w:basedOn w:val="543"/>
    <w:next w:val="543"/>
    <w:uiPriority w:val="39"/>
    <w:unhideWhenUsed/>
    <w:pPr>
      <w:ind w:left="850" w:right="0" w:firstLine="0"/>
      <w:spacing w:after="57"/>
    </w:pPr>
  </w:style>
  <w:style w:type="paragraph" w:styleId="183">
    <w:name w:val="toc 5"/>
    <w:basedOn w:val="543"/>
    <w:next w:val="543"/>
    <w:uiPriority w:val="39"/>
    <w:unhideWhenUsed/>
    <w:pPr>
      <w:ind w:left="1134" w:right="0" w:firstLine="0"/>
      <w:spacing w:after="57"/>
    </w:pPr>
  </w:style>
  <w:style w:type="paragraph" w:styleId="184">
    <w:name w:val="toc 6"/>
    <w:basedOn w:val="543"/>
    <w:next w:val="543"/>
    <w:uiPriority w:val="39"/>
    <w:unhideWhenUsed/>
    <w:pPr>
      <w:ind w:left="1417" w:right="0" w:firstLine="0"/>
      <w:spacing w:after="57"/>
    </w:pPr>
  </w:style>
  <w:style w:type="paragraph" w:styleId="185">
    <w:name w:val="toc 7"/>
    <w:basedOn w:val="543"/>
    <w:next w:val="543"/>
    <w:uiPriority w:val="39"/>
    <w:unhideWhenUsed/>
    <w:pPr>
      <w:ind w:left="1701" w:right="0" w:firstLine="0"/>
      <w:spacing w:after="57"/>
    </w:pPr>
  </w:style>
  <w:style w:type="paragraph" w:styleId="186">
    <w:name w:val="toc 8"/>
    <w:basedOn w:val="543"/>
    <w:next w:val="543"/>
    <w:uiPriority w:val="39"/>
    <w:unhideWhenUsed/>
    <w:pPr>
      <w:ind w:left="1984" w:right="0" w:firstLine="0"/>
      <w:spacing w:after="57"/>
    </w:pPr>
  </w:style>
  <w:style w:type="paragraph" w:styleId="187">
    <w:name w:val="toc 9"/>
    <w:basedOn w:val="543"/>
    <w:next w:val="543"/>
    <w:uiPriority w:val="39"/>
    <w:unhideWhenUsed/>
    <w:pPr>
      <w:ind w:left="2268" w:right="0" w:firstLine="0"/>
      <w:spacing w:after="57"/>
    </w:pPr>
  </w:style>
  <w:style w:type="paragraph" w:styleId="188">
    <w:name w:val="TOC Heading"/>
    <w:uiPriority w:val="39"/>
    <w:unhideWhenUsed/>
  </w:style>
  <w:style w:type="paragraph" w:styleId="543"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44" w:default="1">
    <w:name w:val="Default Paragraph Font"/>
    <w:qFormat/>
    <w:uiPriority w:val="1"/>
    <w:unhideWhenUsed/>
  </w:style>
  <w:style w:type="table" w:styleId="545" w:default="1">
    <w:name w:val="Normal Table"/>
    <w:qFormat/>
    <w:uiPriority w:val="99"/>
    <w:unhideWhenUsed/>
    <w:tblPr>
      <w:tblCellMar>
        <w:left w:w="108" w:type="dxa"/>
        <w:top w:w="0" w:type="dxa"/>
        <w:right w:w="108" w:type="dxa"/>
        <w:bottom w:w="0" w:type="dxa"/>
      </w:tblCellMar>
    </w:tblPr>
  </w:style>
  <w:style w:type="paragraph" w:styleId="546">
    <w:name w:val="Footer"/>
    <w:basedOn w:val="543"/>
    <w:link w:val="550"/>
    <w:qFormat/>
    <w:uiPriority w:val="99"/>
    <w:rPr>
      <w:rFonts w:ascii="等线" w:hAnsi="等线" w:cs="等线" w:eastAsia="等线"/>
      <w:sz w:val="18"/>
      <w:szCs w:val="18"/>
    </w:rPr>
    <w:pPr>
      <w:jc w:val="left"/>
      <w:tabs>
        <w:tab w:val="center" w:pos="4153" w:leader="none"/>
        <w:tab w:val="right" w:pos="8306" w:leader="none"/>
      </w:tabs>
    </w:pPr>
  </w:style>
  <w:style w:type="paragraph" w:styleId="547">
    <w:name w:val="Header"/>
    <w:basedOn w:val="543"/>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548">
    <w:name w:val="Normal (Web)"/>
    <w:basedOn w:val="543"/>
    <w:qFormat/>
    <w:uiPriority w:val="0"/>
    <w:rPr>
      <w:sz w:val="24"/>
    </w:rPr>
    <w:pPr>
      <w:jc w:val="left"/>
      <w:spacing w:after="100" w:afterAutospacing="1" w:before="100" w:beforeAutospacing="1"/>
    </w:pPr>
  </w:style>
  <w:style w:type="table" w:styleId="549">
    <w:name w:val="Table Grid"/>
    <w:basedOn w:val="54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50" w:customStyle="1">
    <w:name w:val="页脚 字符"/>
    <w:link w:val="546"/>
    <w:qFormat/>
    <w:uiPriority w:val="99"/>
    <w:rPr>
      <w:sz w:val="18"/>
      <w:szCs w:val="18"/>
    </w:rPr>
  </w:style>
  <w:style w:type="character" w:styleId="551" w:customStyle="1">
    <w:name w:val="页脚 字符1"/>
    <w:basedOn w:val="544"/>
    <w:qFormat/>
    <w:uiPriority w:val="99"/>
    <w:semiHidden/>
    <w:rPr>
      <w:rFonts w:ascii="Calibri" w:hAnsi="Calibri" w:cs="Times New Roman" w:eastAsia="微软雅黑"/>
      <w:sz w:val="18"/>
      <w:szCs w:val="18"/>
    </w:rPr>
  </w:style>
  <w:style w:type="numbering" w:styleId="138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image" Target="media/image1.png"/><Relationship Id="rId12"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柳海巎</cp:lastModifiedBy>
  <cp:revision>3</cp:revision>
  <dcterms:created xsi:type="dcterms:W3CDTF">2020-10-30T20:54:00Z</dcterms:created>
  <dcterms:modified xsi:type="dcterms:W3CDTF">2021-01-25T02:26:36Z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