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123123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昱字鉴字2020第0021号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123123</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津A123456</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识别代码1111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123123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非运营</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津A123456</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奥迪A5</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识别代码1111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发动机号1234</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2020年11月23日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123</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1、123123委托书（123456）；</w:t>
      </w:r>
      <w:r>
        <w:rPr>
          <w:sz w:val="30"/>
        </w:rPr>
        <w:rPr>
          <w:rFonts w:eastAsia="宋体" w:ascii="宋体"/>
        </w:rPr>
        <w:br/>
        <w:t>2、昱字鉴字2020第0021号；</w:t>
      </w:r>
      <w:r>
        <w:rPr>
          <w:sz w:val="30"/>
        </w:rPr>
        <w:rPr>
          <w:rFonts w:eastAsia="宋体" w:ascii="宋体"/>
        </w:rPr>
        <w:br/>
        <w:t>3、委托方提供的资料（带入到报告中行为依据）。</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1、评估方收集的资料（带入到报告中其他材料。</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2"/>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eastAsia="黑体" w:hAnsi="宋体" w:hint="eastAsia"/>
          <w:w w:val="90"/>
          <w:sz w:val="32"/>
          <w:szCs w:val="32"/>
          <w:lang w:eastAsia="zh-CN" w:val="en-US"/>
        </w:rPr>
      </w:pP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1、鉴定评估过程。</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九</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一</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三</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abstractNum w:abstractNumId="1">
    <w:nsid w:val="5FBF5872"/>
    <w:multiLevelType w:val="singleLevel"/>
    <w:tmpl w:val="5FBF5872"/>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2020-04-10T17:46:00Z</dcterms:created>
  <dc:creator>微软用户</dc:creator>
  <cp:lastModifiedBy>liuyutao</cp:lastModifiedBy>
  <cp:lastPrinted>2020-05-21T09:51:00Z</cp:lastPrinted>
  <dcterms:modified xsi:type="dcterms:W3CDTF">2020-11-26T15:19:08Z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