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徐斌</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津DDU129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徐瑞祥</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徐斌</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恒实鉴估字2018第0081号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徐斌</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津DDU129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LHGCR2650F8006043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徐斌</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徐瑞祥</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津DDU129</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雅阁牌HG7242AAC5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LHGCR2650F8006043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2206089</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2015年10月28日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2015年10月28日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1、徐斌委托书（1）；</w:t>
      </w:r>
      <w:r>
        <w:rPr>
          <w:sz w:val="30"/>
        </w:rPr>
        <w:rPr>
          <w:rFonts w:eastAsia="宋体" w:ascii="宋体"/>
        </w:rPr>
        <w:br/>
        <w:t>2、恒实鉴估字2018第0081号；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2、②确定损伤部位；；</w:t>
      </w:r>
      <w:r>
        <w:rPr>
          <w:sz w:val="30"/>
        </w:rPr>
        <w:rPr>
          <w:rFonts w:eastAsia="宋体" w:ascii="宋体"/>
        </w:rPr>
        <w:br/>
        <w:t>3、③确定更换项目；；</w:t>
      </w:r>
      <w:r>
        <w:rPr>
          <w:sz w:val="30"/>
        </w:rPr>
        <w:rPr>
          <w:rFonts w:eastAsia="宋体" w:ascii="宋体"/>
        </w:rPr>
        <w:br/>
        <w:t>4、④确定维修项目；；</w:t>
      </w:r>
      <w:r>
        <w:rPr>
          <w:sz w:val="30"/>
        </w:rPr>
        <w:rPr>
          <w:rFonts w:eastAsia="宋体" w:ascii="宋体"/>
        </w:rPr>
        <w:br/>
        <w:t>5、⑤确定相关工时费用；；</w:t>
      </w:r>
      <w:r>
        <w:rPr>
          <w:sz w:val="30"/>
        </w:rPr>
        <w:rPr>
          <w:rFonts w:eastAsia="宋体" w:ascii="宋体"/>
        </w:rPr>
        <w:br/>
        <w:t>6、⑥拟定明细表，进行价格鉴定估算。。</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26000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贰万陆仟元整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2019年01月18日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MASK : P</cp:lastModifiedBy>
  <dcterms:modified xsi:type="dcterms:W3CDTF">2020-12-10T06:24:14Z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