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周鑫</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津C7M891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周鑫</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周鑫</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2020年12月06日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恒实鉴估字2020第0048号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周鑫</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津C7M891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LFB1E6073KJB26915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周鑫</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13516162613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周鑫</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津C7M891</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红旗牌CA6471</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LFB1E6073KJB26915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020103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2020年11月15日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2、《机动车强制报费标准规定》；</w:t>
      </w:r>
      <w:r>
        <w:rPr>
          <w:sz w:val="30"/>
        </w:rPr>
        <w:rPr>
          <w:rFonts w:eastAsia="宋体" w:ascii="宋体"/>
        </w:rPr>
        <w:br/>
        <w:t>3、其他法律、法规、政策文件等。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1、《GB7258-2017机动车安全运行条件》；</w:t>
      </w:r>
      <w:r>
        <w:rPr>
          <w:sz w:val="30"/>
        </w:rPr>
        <w:rPr>
          <w:rFonts w:eastAsia="宋体" w:ascii="宋体"/>
        </w:rPr>
        <w:br/>
        <w:t>2、二.GB/T 30323-2013 二手车鉴定评估技术规范；</w:t>
      </w:r>
      <w:r>
        <w:rPr>
          <w:sz w:val="30"/>
        </w:rPr>
        <w:rPr>
          <w:rFonts w:eastAsia="宋体" w:ascii="宋体"/>
        </w:rPr>
        <w:br/>
        <w:t>3、其他相关国家/行业标准、技术规范。</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bookmarkStart w:id="0" w:name="_GoBack"/>
      <w:bookmarkEnd w:id="0"/>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1、恒实鉴估字2020第0048号；</w:t>
      </w:r>
      <w:r>
        <w:rPr>
          <w:sz w:val="30"/>
        </w:rPr>
        <w:rPr>
          <w:rFonts w:eastAsia="宋体" w:ascii="宋体"/>
        </w:rPr>
        <w:br/>
        <w:t>2、评估委托书。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1、参考 RQ 出险时该车的更新重置成本和二手车市场 价格等。；</w:t>
      </w:r>
      <w:r>
        <w:rPr>
          <w:sz w:val="30"/>
        </w:rPr>
        <w:rPr>
          <w:rFonts w:eastAsia="宋体" w:ascii="宋体"/>
        </w:rPr>
        <w:br/>
        <w:t>2、委托方证件，权属证明；</w:t>
      </w:r>
      <w:r>
        <w:rPr>
          <w:sz w:val="30"/>
        </w:rPr>
        <w:rPr>
          <w:rFonts w:eastAsia="宋体" w:ascii="宋体"/>
        </w:rPr>
        <w:br/>
        <w:t>3、二手车市场价格。</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1、标的停放被划，后背门受损。。</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2177.00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贰仟壹佰柒拾柒元整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1、鉴定机构人员对此鉴定标的没有潜在的利益关系；</w:t>
      </w:r>
      <w:r>
        <w:rPr>
          <w:sz w:val="30"/>
        </w:rPr>
        <w:rPr>
          <w:rFonts w:eastAsia="宋体" w:ascii="宋体"/>
        </w:rPr>
        <w:br/>
        <w:t>2、本鉴定机构承诺不向他人提供或公开本报告书内容；</w:t>
      </w:r>
      <w:r>
        <w:rPr>
          <w:sz w:val="30"/>
        </w:rPr>
        <w:rPr>
          <w:rFonts w:eastAsia="宋体" w:ascii="宋体"/>
        </w:rPr>
        <w:br/>
        <w:t>3、委托方提供资料真实性由委托方负责。</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2021年12月07日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liuyutao</cp:lastModifiedBy>
  <dcterms:modified xsi:type="dcterms:W3CDTF">2020-12-02T16:57:29Z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