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5"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0"/>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225.0pt;height:225.0pt;" stroked="false">
                <v:path textboxrect="0,0,0,0"/>
                <v:imagedata r:id="rId10"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00B5F0"/>
          <w:spacing w:val="0"/>
          <w:sz w:val="18"/>
          <w:szCs w:val="32"/>
          <w:u w:val="none"/>
          <w:shd w:val="nil" w:color="auto" w:fill="auto"/>
          <w:lang w:val="en-US" w:bidi="ar" w:eastAsia="zh-CN"/>
        </w:rPr>
        <w:t xml:space="preserve">周鑫</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津C7M891</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周鑫</w:t>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730"/>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8"/>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730"/>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730"/>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730"/>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730"/>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730"/>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730"/>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48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周鑫</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6"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2020年12月06日</w:t>
      </w:r>
      <w:r/>
    </w:p>
    <w:p>
      <w:pPr>
        <w:ind w:left="0" w:firstLine="0"/>
        <w:jc w:val="center"/>
        <w:keepLines w:val="false"/>
        <w:keepNext w:val="false"/>
        <w:pageBreakBefore w:val="false"/>
        <w:spacing w:lineRule="auto" w:line="30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本人接受人民法院委托，依照国家法律法规完成本次司法鉴定活动，承诺如下：</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42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承诺人员：（签名）</w:t>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2020年12月06日</w:t>
      </w:r>
      <w:r/>
    </w:p>
    <w:p>
      <w:pPr>
        <w:ind w:right="2386"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730"/>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9"/>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28"/>
          <w:szCs w:val="28"/>
        </w:rPr>
      </w:r>
      <w:r/>
    </w:p>
    <w:p>
      <w:pPr>
        <w:pStyle w:val="730"/>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center"/>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22"/>
          <w:szCs w:val="32"/>
          <w:u w:val="none"/>
          <w:shd w:val="clear" w:fill="FFFFFF" w:color="FFFFFF"/>
          <w:lang w:val="en-US" w:bidi="ar" w:eastAsia="zh-CN"/>
        </w:rPr>
        <w:t xml:space="preserve">                                                                                 津CMM892鉴估字2020第00047号</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sz w:val="30"/>
          <w:szCs w:val="30"/>
          <w:highlight w:val="none"/>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周鑫</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13</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津C7M891</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LFB1E6073KJB26915</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730"/>
        <w:keepLines w:val="false"/>
        <w:keepNext w:val="false"/>
        <w:pageBreakBefore w:val="false"/>
        <w:spacing w:lineRule="auto" w:line="360" w:after="0" w:afterAutospacing="0" w:before="0" w:beforeAutospacing="0"/>
        <w:widowControl/>
        <w:rPr>
          <w:rFonts w:ascii="黑体" w:hAnsi="黑体" w:cs="黑体" w:eastAsia="黑体"/>
          <w:highlight w:val="none"/>
        </w:rPr>
      </w:pPr>
      <w:r>
        <w:rPr>
          <w:rFonts w:ascii="黑体" w:hAnsi="黑体" w:cs="黑体" w:eastAsia="黑体"/>
          <w:sz w:val="32"/>
          <w:szCs w:val="32"/>
        </w:rPr>
        <w:t xml:space="preserve">二、基本信息</w:t>
      </w:r>
      <w:r>
        <w:rPr>
          <w:rFonts w:ascii="黑体" w:hAnsi="黑体" w:cs="黑体" w:eastAsia="黑体"/>
          <w:sz w:val="32"/>
          <w:szCs w:val="32"/>
          <w:highlight w:val="none"/>
        </w:rPr>
      </w:r>
      <w:r/>
    </w:p>
    <w:tbl>
      <w:tblPr>
        <w:tblStyle w:val="731"/>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406"/>
        <w:gridCol w:w="2988"/>
        <w:gridCol w:w="2285"/>
        <w:gridCol w:w="3510"/>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w:t xml:space="preserve">委托方：</w:t>
            </w:r>
            <w:r>
              <w:rPr>
                <w:rFonts w:ascii="宋体" w:hAnsi="宋体" w:cs="宋体" w:eastAsia="宋体"/>
                <w:sz w:val="30"/>
                <w:szCs w:val="30"/>
                <w:vertAlign w:val="baseline"/>
              </w:rPr>
            </w:r>
            <w:r/>
          </w:p>
        </w:tc>
        <w:tc>
          <w:tcPr>
            <w:tcW w:w="1335" w:type="pct"/>
            <w:vAlign w:val="top"/>
            <w:textDirection w:val="lrTb"/>
            <w:noWrap w:val="false"/>
          </w:tcPr>
          <w:p>
            <w:pPr>
              <w:jc w:val="left"/>
              <w:keepLines w:val="false"/>
              <w:keepNext w:val="false"/>
              <w:widowControl/>
              <w:rPr>
                <w:rFonts w:ascii="宋体" w:hAnsi="宋体" w:cs="宋体" w:eastAsia="宋体"/>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周鑫</w:t>
            </w:r>
            <w:r>
              <w:rPr>
                <w:rFonts w:ascii="宋体" w:hAnsi="宋体" w:cs="宋体" w:eastAsia="宋体"/>
                <w:sz w:val="30"/>
                <w:szCs w:val="30"/>
                <w:lang w:val="en-US" w:eastAsia="zh-CN"/>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w:t xml:space="preserve">联系电话：</w:t>
            </w:r>
            <w:r>
              <w:rPr>
                <w:rFonts w:ascii="宋体" w:hAnsi="宋体" w:cs="宋体" w:eastAsia="宋体"/>
                <w:sz w:val="30"/>
                <w:szCs w:val="30"/>
                <w:vertAlign w:val="baseline"/>
              </w:rPr>
            </w:r>
            <w:r/>
          </w:p>
        </w:tc>
        <w:tc>
          <w:tcPr>
            <w:tcW w:w="1568" w:type="pct"/>
            <w:vAlign w:val="top"/>
            <w:textDirection w:val="lrTb"/>
            <w:noWrap w:val="false"/>
          </w:tcPr>
          <w:p>
            <w:pPr>
              <w:jc w:val="left"/>
              <w:keepLines w:val="false"/>
              <w:keepNext w:val="false"/>
              <w:widowControl/>
              <w:rPr>
                <w:rFonts w:ascii="宋体" w:hAnsi="宋体" w:cs="宋体" w:eastAsia="宋体"/>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13516162613</w:t>
            </w:r>
            <w:r>
              <w:rPr>
                <w:rFonts w:ascii="宋体" w:hAnsi="宋体" w:cs="宋体" w:eastAsia="宋体"/>
                <w:sz w:val="30"/>
                <w:szCs w:val="30"/>
                <w:lang w:val="en-US" w:eastAsia="zh-CN"/>
              </w:rPr>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w:t xml:space="preserve">所有人：</w:t>
            </w:r>
            <w:r>
              <w:rPr>
                <w:rFonts w:ascii="宋体" w:hAnsi="宋体" w:cs="宋体" w:eastAsia="宋体"/>
                <w:sz w:val="30"/>
                <w:szCs w:val="30"/>
                <w:vertAlign w:val="baseline"/>
              </w:rPr>
            </w:r>
            <w:r/>
          </w:p>
        </w:tc>
        <w:tc>
          <w:tcPr>
            <w:tcW w:w="1335" w:type="pct"/>
            <w:vAlign w:val="top"/>
            <w:textDirection w:val="lrTb"/>
            <w:noWrap w:val="false"/>
          </w:tcPr>
          <w:p>
            <w:pPr>
              <w:jc w:val="left"/>
              <w:keepLines w:val="false"/>
              <w:keepNext w:val="false"/>
              <w:widowControl/>
              <w:rPr>
                <w:rFonts w:ascii="宋体" w:hAnsi="宋体" w:cs="宋体" w:eastAsia="宋体"/>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周鑫</w:t>
            </w:r>
            <w:r>
              <w:rPr>
                <w:rFonts w:ascii="宋体" w:hAnsi="宋体" w:cs="宋体" w:eastAsia="宋体"/>
                <w:sz w:val="30"/>
                <w:szCs w:val="30"/>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w:t xml:space="preserve">使用性质：</w:t>
            </w:r>
            <w:r>
              <w:rPr>
                <w:rFonts w:ascii="宋体" w:hAnsi="宋体" w:cs="宋体" w:eastAsia="宋体"/>
                <w:sz w:val="30"/>
                <w:szCs w:val="30"/>
                <w:vertAlign w:val="baseline"/>
              </w:rPr>
            </w:r>
            <w:r/>
          </w:p>
        </w:tc>
        <w:tc>
          <w:tcPr>
            <w:tcW w:w="1568" w:type="pct"/>
            <w:vAlign w:val="top"/>
            <w:textDirection w:val="lrTb"/>
            <w:noWrap w:val="false"/>
          </w:tcPr>
          <w:p>
            <w:pPr>
              <w:jc w:val="left"/>
              <w:keepLines w:val="false"/>
              <w:keepNext w:val="false"/>
              <w:widowControl/>
              <w:rPr>
                <w:rFonts w:ascii="宋体" w:hAnsi="宋体" w:cs="宋体" w:eastAsia="宋体"/>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rPr>
                <w:rFonts w:ascii="宋体" w:hAnsi="宋体" w:cs="宋体" w:eastAsia="宋体"/>
                <w:sz w:val="30"/>
                <w:szCs w:val="30"/>
              </w:rPr>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lang w:val="en-US" w:eastAsia="zh-CN"/>
              </w:rPr>
              <w:t xml:space="preserve">车</w:t>
            </w:r>
            <w:r>
              <w:rPr>
                <w:rFonts w:ascii="宋体" w:hAnsi="宋体" w:cs="宋体" w:eastAsia="宋体"/>
                <w:sz w:val="30"/>
                <w:szCs w:val="30"/>
              </w:rPr>
              <w:t xml:space="preserve">牌号码：</w:t>
            </w:r>
            <w:r>
              <w:rPr>
                <w:rFonts w:ascii="宋体" w:hAnsi="宋体" w:cs="宋体" w:eastAsia="宋体"/>
                <w:sz w:val="30"/>
                <w:szCs w:val="30"/>
                <w:vertAlign w:val="baseline"/>
              </w:rPr>
            </w:r>
            <w:r/>
          </w:p>
        </w:tc>
        <w:tc>
          <w:tcPr>
            <w:tcW w:w="1335" w:type="pct"/>
            <w:vAlign w:val="top"/>
            <w:textDirection w:val="lrTb"/>
            <w:noWrap w:val="false"/>
          </w:tcPr>
          <w:p>
            <w:pPr>
              <w:jc w:val="left"/>
              <w:keepLines w:val="false"/>
              <w:keepNext w:val="false"/>
              <w:widowControl/>
              <w:rPr>
                <w:rFonts w:ascii="宋体" w:hAnsi="宋体" w:cs="宋体" w:eastAsia="宋体"/>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津C7M891</w:t>
            </w:r>
            <w:r>
              <w:rPr>
                <w:rFonts w:ascii="宋体" w:hAnsi="宋体" w:cs="宋体" w:eastAsia="宋体"/>
                <w:sz w:val="30"/>
                <w:szCs w:val="30"/>
              </w:rPr>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lang w:eastAsia="zh-CN"/>
              </w:rPr>
            </w:pPr>
            <w:r>
              <w:rPr>
                <w:rFonts w:ascii="宋体" w:hAnsi="宋体" w:cs="宋体" w:eastAsia="宋体"/>
                <w:sz w:val="30"/>
                <w:szCs w:val="30"/>
              </w:rPr>
              <w:t xml:space="preserve">车辆类型</w:t>
            </w:r>
            <w:r>
              <w:rPr>
                <w:rFonts w:ascii="宋体" w:hAnsi="宋体" w:cs="宋体" w:eastAsia="宋体"/>
                <w:sz w:val="30"/>
                <w:szCs w:val="30"/>
                <w:lang w:eastAsia="zh-CN"/>
              </w:rPr>
              <w:t xml:space="preserve">：</w:t>
            </w:r>
            <w:r>
              <w:rPr>
                <w:rFonts w:ascii="宋体" w:hAnsi="宋体" w:cs="宋体" w:eastAsia="宋体"/>
                <w:sz w:val="30"/>
                <w:szCs w:val="30"/>
                <w:vertAlign w:val="baseline"/>
                <w:lang w:eastAsia="zh-CN"/>
              </w:rPr>
            </w:r>
            <w:r/>
          </w:p>
        </w:tc>
        <w:tc>
          <w:tcPr>
            <w:tcW w:w="1568" w:type="pct"/>
            <w:vAlign w:val="top"/>
            <w:textDirection w:val="lrTb"/>
            <w:noWrap w:val="false"/>
          </w:tcPr>
          <w:p>
            <w:pPr>
              <w:jc w:val="left"/>
              <w:keepLines w:val="false"/>
              <w:keepNext w:val="false"/>
              <w:widowControl/>
              <w:rPr>
                <w:rFonts w:ascii="宋体" w:hAnsi="宋体" w:cs="宋体" w:eastAsia="宋体"/>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小型普通客车</w:t>
            </w:r>
            <w:r>
              <w:rPr>
                <w:rFonts w:ascii="宋体" w:hAnsi="宋体" w:cs="宋体" w:eastAsia="宋体"/>
                <w:sz w:val="30"/>
                <w:szCs w:val="30"/>
              </w:rPr>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w:t xml:space="preserve">品牌型号：</w:t>
            </w:r>
            <w:r>
              <w:rPr>
                <w:rFonts w:ascii="宋体" w:hAnsi="宋体" w:cs="宋体" w:eastAsia="宋体"/>
                <w:sz w:val="30"/>
                <w:szCs w:val="30"/>
                <w:vertAlign w:val="baseline"/>
              </w:rPr>
            </w:r>
            <w:r/>
          </w:p>
        </w:tc>
        <w:tc>
          <w:tcPr>
            <w:tcW w:w="1335" w:type="pct"/>
            <w:vAlign w:val="top"/>
            <w:textDirection w:val="lrTb"/>
            <w:noWrap w:val="false"/>
          </w:tcPr>
          <w:p>
            <w:pPr>
              <w:jc w:val="left"/>
              <w:keepLines w:val="false"/>
              <w:keepNext w:val="false"/>
              <w:widowControl/>
              <w:rPr>
                <w:rFonts w:ascii="宋体" w:hAnsi="宋体" w:cs="宋体" w:eastAsia="宋体"/>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红旗牌CA6471</w:t>
            </w:r>
            <w:r>
              <w:rPr>
                <w:rFonts w:ascii="宋体" w:hAnsi="宋体" w:cs="宋体" w:eastAsia="宋体"/>
                <w:sz w:val="30"/>
                <w:szCs w:val="30"/>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w:t xml:space="preserve">识别代号：</w:t>
            </w:r>
            <w:r>
              <w:rPr>
                <w:rFonts w:ascii="宋体" w:hAnsi="宋体" w:cs="宋体" w:eastAsia="宋体"/>
                <w:sz w:val="30"/>
                <w:szCs w:val="30"/>
                <w:vertAlign w:val="baseline"/>
              </w:rPr>
            </w:r>
            <w:r/>
          </w:p>
        </w:tc>
        <w:tc>
          <w:tcPr>
            <w:tcW w:w="1568" w:type="pct"/>
            <w:vAlign w:val="top"/>
            <w:textDirection w:val="lrTb"/>
            <w:noWrap w:val="false"/>
          </w:tcPr>
          <w:p>
            <w:pPr>
              <w:jc w:val="left"/>
              <w:keepLines w:val="false"/>
              <w:keepNext w:val="false"/>
              <w:widowControl/>
              <w:rPr>
                <w:rFonts w:ascii="宋体" w:hAnsi="宋体" w:cs="宋体" w:eastAsia="宋体"/>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LFB1E6073KJB26915</w:t>
            </w:r>
            <w:r>
              <w:rPr>
                <w:rFonts w:ascii="宋体" w:hAnsi="宋体" w:cs="宋体" w:eastAsia="宋体"/>
                <w:sz w:val="30"/>
                <w:szCs w:val="30"/>
              </w:rPr>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w:t xml:space="preserve">发动机号：</w:t>
            </w:r>
            <w:r>
              <w:rPr>
                <w:rFonts w:ascii="宋体" w:hAnsi="宋体" w:cs="宋体" w:eastAsia="宋体"/>
                <w:sz w:val="30"/>
                <w:szCs w:val="30"/>
                <w:vertAlign w:val="baseline"/>
              </w:rPr>
            </w:r>
            <w:r/>
          </w:p>
        </w:tc>
        <w:tc>
          <w:tcPr>
            <w:tcW w:w="1335" w:type="pct"/>
            <w:vAlign w:val="top"/>
            <w:textDirection w:val="lrTb"/>
            <w:noWrap w:val="false"/>
          </w:tcPr>
          <w:p>
            <w:pPr>
              <w:jc w:val="left"/>
              <w:keepLines w:val="false"/>
              <w:keepNext w:val="false"/>
              <w:widowControl/>
              <w:rPr>
                <w:rFonts w:ascii="宋体" w:hAnsi="宋体" w:cs="宋体" w:eastAsia="宋体"/>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020103</w:t>
            </w:r>
            <w:r>
              <w:rPr>
                <w:rFonts w:ascii="宋体" w:hAnsi="宋体" w:cs="宋体" w:eastAsia="宋体"/>
                <w:sz w:val="30"/>
                <w:szCs w:val="30"/>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w:t xml:space="preserve">登记日期：</w:t>
            </w:r>
            <w:r>
              <w:rPr>
                <w:rFonts w:ascii="宋体" w:hAnsi="宋体" w:cs="宋体" w:eastAsia="宋体"/>
                <w:sz w:val="30"/>
                <w:szCs w:val="30"/>
                <w:vertAlign w:val="baseline"/>
              </w:rPr>
            </w:r>
            <w:r/>
          </w:p>
        </w:tc>
        <w:tc>
          <w:tcPr>
            <w:tcW w:w="1568" w:type="pct"/>
            <w:vAlign w:val="top"/>
            <w:textDirection w:val="lrTb"/>
            <w:noWrap w:val="false"/>
          </w:tcPr>
          <w:p>
            <w:pPr>
              <w:jc w:val="left"/>
              <w:keepLines w:val="false"/>
              <w:keepNext w:val="false"/>
              <w:widowControl/>
              <w:rPr>
                <w:rFonts w:ascii="宋体" w:eastAsia="宋体"/>
                <w:color w:val="333333"/>
                <w:highlight w:val="none"/>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2019年11月15日</w:t>
            </w:r>
            <w:r>
              <w:rPr>
                <w:rFonts w:ascii="宋体" w:hAnsi="宋体" w:cs="宋体" w:eastAsia="宋体"/>
                <w:sz w:val="30"/>
                <w:szCs w:val="30"/>
                <w:lang w:val="en-US" w:bidi="ar" w:eastAsia="zh-CN"/>
              </w:rPr>
            </w:r>
            <w:r/>
          </w:p>
        </w:tc>
      </w:tr>
    </w:tbl>
    <w:p>
      <w:pPr>
        <w:ind w:left="0" w:firstLine="0"/>
        <w:jc w:val="left"/>
        <w:keepLines w:val="false"/>
        <w:keepNext w:val="false"/>
        <w:pageBreakBefore w:val="false"/>
        <w:spacing w:lineRule="auto" w:line="360"/>
        <w:widowControl/>
        <w:rPr>
          <w:rFonts w:ascii="宋体" w:hAnsi="宋体" w:cs="宋体" w:eastAsia="宋体"/>
          <w:sz w:val="30"/>
          <w:szCs w:val="30"/>
        </w:rPr>
        <w:suppressLineNumbers w:val="0"/>
      </w:pPr>
      <w:r>
        <w:rPr>
          <w:rFonts w:ascii="宋体" w:hAnsi="宋体" w:cs="宋体" w:eastAsia="宋体"/>
          <w:sz w:val="30"/>
          <w:szCs w:val="30"/>
        </w:rPr>
      </w:r>
      <w:r>
        <w:rPr>
          <w:rFonts w:ascii="宋体" w:hAnsi="宋体" w:cs="宋体" w:eastAsia="宋体"/>
          <w:sz w:val="30"/>
          <w:szCs w:val="30"/>
        </w:rPr>
      </w:r>
      <w:r/>
    </w:p>
    <w:p>
      <w:pPr>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eastAsia="宋体"/>
          <w:b w:val="false"/>
          <w:i w:val="false"/>
          <w:caps w:val="false"/>
          <w:color w:val="333333"/>
          <w:spacing w:val="0"/>
          <w:sz w:val="30"/>
          <w:szCs w:val="30"/>
          <w:highlight w:val="none"/>
          <w:u w:val="none"/>
          <w:lang w:val="en-US" w:bidi="ar"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w:t>
      </w:r>
      <w:r>
        <w:rPr>
          <w:rFonts w:ascii="宋体" w:hAnsi="宋体" w:cs="宋体" w:eastAsia="宋体"/>
          <w:sz w:val="30"/>
          <w:szCs w:val="30"/>
          <w:lang w:val="en-US" w:bidi="ar" w:eastAsia="zh-CN"/>
        </w:rPr>
      </w:r>
      <w:r/>
    </w:p>
    <w:p>
      <w:pPr>
        <w:pStyle w:val="73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eastAsia="宋体"/>
          <w:b w:val="false"/>
          <w:i w:val="false"/>
          <w:caps w:val="false"/>
          <w:color w:val="333333"/>
          <w:spacing w:val="0"/>
          <w:sz w:val="30"/>
          <w:szCs w:val="30"/>
          <w:highlight w:val="none"/>
          <w:u w:val="none"/>
          <w:lang w:val="en-US" w:bidi="ar" w:eastAsia="zh-CN"/>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2020年12月03日</w:t>
      </w:r>
      <w:r>
        <w:rPr>
          <w:rFonts w:ascii="宋体" w:eastAsia="宋体"/>
          <w:b w:val="false"/>
          <w:i w:val="false"/>
          <w:caps w:val="false"/>
          <w:color w:val="333333"/>
          <w:spacing w:val="0"/>
          <w:sz w:val="30"/>
          <w:szCs w:val="30"/>
          <w:highlight w:val="none"/>
          <w:u w:val="none"/>
          <w:lang w:val="en-US" w:bidi="ar" w:eastAsia="zh-CN"/>
        </w:rPr>
      </w:r>
      <w:r/>
    </w:p>
    <w:p>
      <w:pPr>
        <w:keepLines w:val="false"/>
        <w:keepNext w:val="false"/>
        <w:pageBreakBefore w:val="false"/>
        <w:spacing w:lineRule="auto" w:line="360" w:afterAutospacing="0"/>
        <w:rPr>
          <w:rFonts w:ascii="黑体" w:hAnsi="黑体" w:cs="黑体" w:eastAsia="黑体"/>
          <w:sz w:val="32"/>
          <w:szCs w:val="32"/>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keepLines w:val="false"/>
        <w:keepNext w:val="false"/>
        <w:pageBreakBefore w:val="false"/>
        <w:spacing w:lineRule="auto" w:line="360" w:afterAutospacing="0"/>
        <w:rPr>
          <w:rFonts w:ascii="黑体" w:hAnsi="黑体" w:cs="黑体" w:eastAsia="黑体"/>
          <w:sz w:val="32"/>
          <w:szCs w:val="32"/>
          <w:highlight w:val="none"/>
        </w:rPr>
      </w:pPr>
      <w:r>
        <w:rPr>
          <w:rFonts w:ascii="黑体" w:hAnsi="黑体" w:cs="黑体" w:eastAsia="黑体"/>
          <w:sz w:val="32"/>
          <w:szCs w:val="32"/>
        </w:rPr>
      </w: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rFonts w:ascii="宋体" w:eastAsia="宋体"/>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2、《机动车强制报费标准规定》；</w:t>
      </w:r>
      <w:r>
        <w:rPr>
          <w:rFonts w:ascii="宋体" w:eastAsia="宋体"/>
          <w:sz w:val="30"/>
        </w:rPr>
        <w:br/>
        <w:t xml:space="preserve">3、其他法律、法规、政策文件等。</w:t>
      </w:r>
      <w:r/>
    </w:p>
    <w:p>
      <w:pPr>
        <w:ind w:left="0" w:firstLine="0"/>
        <w:jc w:val="left"/>
        <w:keepLines w:val="false"/>
        <w:keepNext w:val="false"/>
        <w:pageBreakBefore w:val="false"/>
        <w:spacing w:lineRule="auto" w:line="360"/>
        <w:widowControl/>
        <w:rPr>
          <w:sz w:val="30"/>
          <w:szCs w:val="30"/>
        </w:rPr>
        <w:suppressLineNumbers w:val="0"/>
      </w:pPr>
      <w:r>
        <w:rPr>
          <w:rFonts w:ascii="宋体" w:eastAsia="宋体"/>
          <w:sz w:val="30"/>
          <w:highlight w:val="none"/>
        </w:rPr>
      </w:r>
      <w:r>
        <w:rPr>
          <w:rFonts w:ascii="宋体" w:eastAsia="宋体"/>
          <w:sz w:val="30"/>
          <w:highlight w:val="none"/>
        </w:rPr>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1、一. GB/T 30323-2013 二手车鉴定评估技术规范；</w:t>
      </w:r>
      <w:r>
        <w:rPr>
          <w:rFonts w:ascii="宋体" w:eastAsia="宋体"/>
          <w:sz w:val="30"/>
        </w:rPr>
        <w:br/>
        <w:t xml:space="preserve">2、《GB7258-2017机动车安全运行条件》；</w:t>
      </w:r>
      <w:r>
        <w:rPr>
          <w:rFonts w:ascii="宋体" w:eastAsia="宋体"/>
          <w:sz w:val="30"/>
        </w:rPr>
        <w:br/>
        <w:t xml:space="preserve">3、其他相关国家/行业标准、技术规范。</w:t>
      </w:r>
      <w:r/>
    </w:p>
    <w:p>
      <w:pPr>
        <w:numPr>
          <w:ilvl w:val="0"/>
          <w:numId w:val="0"/>
        </w:numPr>
        <w:keepLines w:val="false"/>
        <w:keepNext w:val="false"/>
        <w:pageBreakBefore w:val="false"/>
        <w:spacing w:lineRule="auto" w:line="360" w:afterAutospacing="0"/>
        <w:rPr>
          <w:rFonts w:ascii="宋体" w:hAnsi="宋体" w:cs="宋体" w:eastAsia="宋体" w:hint="default"/>
          <w:sz w:val="32"/>
          <w:szCs w:val="32"/>
          <w:highlight w:val="none"/>
        </w:rPr>
      </w:pPr>
      <w:r>
        <w:rPr>
          <w:rFonts w:ascii="宋体" w:hAnsi="宋体" w:cs="宋体" w:eastAsia="宋体" w:hint="default"/>
          <w:sz w:val="32"/>
          <w:szCs w:val="32"/>
          <w:highlight w:val="none"/>
        </w:rPr>
        <w:t xml:space="preserve">（三）</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yellow"/>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  周鑫委托书（202000047）；</w:t>
      </w:r>
      <w:r>
        <w:rPr>
          <w:rFonts w:ascii="宋体" w:eastAsia="宋体"/>
          <w:sz w:val="30"/>
        </w:rPr>
        <w:br/>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1、市场调研维修价格；</w:t>
      </w:r>
      <w:r>
        <w:rPr>
          <w:rFonts w:ascii="宋体" w:eastAsia="宋体"/>
          <w:sz w:val="30"/>
        </w:rPr>
        <w:br/>
        <w:t xml:space="preserve">2、委托方证件；</w:t>
      </w:r>
      <w:r>
        <w:rPr>
          <w:rFonts w:ascii="宋体" w:eastAsia="宋体"/>
          <w:sz w:val="30"/>
        </w:rPr>
        <w:br/>
        <w:t xml:space="preserve">3、权属证明。</w:t>
      </w:r>
      <w:r/>
    </w:p>
    <w:p>
      <w:pPr>
        <w:pStyle w:val="73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73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w:t>
      </w:r>
      <w:r/>
    </w:p>
    <w:p>
      <w:pPr>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0"/>
          <w:szCs w:val="30"/>
          <w:u w:val="none"/>
          <w:lang w:val="en-US" w:bidi="ar" w:eastAsia="zh-CN"/>
        </w:rPr>
        <w:suppressLineNumbers w:val="0"/>
      </w:pPr>
      <w:r>
        <w:rPr>
          <w:rFonts w:ascii="宋体" w:hAnsi="宋体" w:cs="宋体" w:eastAsia="宋体" w:hint="eastAsia"/>
          <w:sz w:val="30"/>
          <w:szCs w:val="30"/>
        </w:rPr>
        <w:t xml:space="preserve">其他</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宋体" w:eastAsia="宋体"/>
          <w:b w:val="false"/>
          <w:i w:val="false"/>
          <w:caps w:val="false"/>
          <w:color w:val="333333"/>
          <w:spacing w:val="0"/>
          <w:sz w:val="30"/>
          <w:szCs w:val="30"/>
          <w:highlight w:val="none"/>
          <w:u w:val="none"/>
          <w:lang w:val="en-US" w:bidi="ar" w:eastAsia="zh-CN"/>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  标的停放被划，后背门受损。</w:t>
      </w:r>
      <w:r>
        <w:rPr>
          <w:rFonts w:ascii="宋体" w:eastAsia="宋体"/>
          <w:b w:val="false"/>
          <w:i w:val="false"/>
          <w:caps w:val="false"/>
          <w:color w:val="333333"/>
          <w:spacing w:val="0"/>
          <w:sz w:val="30"/>
          <w:szCs w:val="30"/>
          <w:highlight w:val="none"/>
          <w:u w:val="none"/>
          <w:shd w:val="clear" w:fill="FFFFFF" w:color="FFFFFF"/>
          <w:lang w:val="en-US" w:bidi="ar" w:eastAsia="zh-CN"/>
        </w:rPr>
      </w:r>
      <w:r/>
    </w:p>
    <w:p>
      <w:pPr>
        <w:pStyle w:val="73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360"/>
        <w:shd w:val="clear" w:fill="FFFFFF" w:color="FFFFFF"/>
        <w:widowControl w:val="off"/>
        <w:rPr>
          <w:rFonts w:ascii="宋体" w:hAnsi="宋体" w:cs="宋体" w:eastAsia="宋体"/>
          <w:color w:val="FF0000"/>
          <w:sz w:val="30"/>
          <w:szCs w:val="30"/>
          <w:highlight w:val="none"/>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截止评估时点鉴定评估对象现价值为 </w:t>
      </w:r>
      <w:r>
        <w:rPr>
          <w:rFonts w:ascii="宋体" w:eastAsia="宋体"/>
          <w:b w:val="false"/>
          <w:i w:val="false"/>
          <w:caps w:val="false"/>
          <w:color w:val="FF0000"/>
          <w:spacing w:val="0"/>
          <w:sz w:val="30"/>
          <w:szCs w:val="30"/>
          <w:u w:val="none"/>
          <w:shd w:val="nil" w:color="auto" w:fill="auto"/>
          <w:lang w:val="en-US" w:bidi="ar" w:eastAsia="zh-CN"/>
        </w:rPr>
        <w:t xml:space="preserve">600</w:t>
      </w:r>
      <w:r>
        <w:rPr>
          <w:rFonts w:ascii="宋体" w:hAnsi="宋体" w:cs="宋体" w:eastAsia="宋体" w:hint="eastAsia"/>
          <w:b/>
          <w:bCs/>
          <w:color w:val="FF0000"/>
          <w:sz w:val="30"/>
          <w:szCs w:val="30"/>
        </w:rPr>
        <w:t xml:space="preserve">元（大写人民币：</w:t>
      </w:r>
      <w:r>
        <w:rPr>
          <w:rFonts w:ascii="宋体" w:eastAsia="宋体"/>
          <w:b w:val="false"/>
          <w:i w:val="false"/>
          <w:caps w:val="false"/>
          <w:color w:val="FF0000"/>
          <w:spacing w:val="0"/>
          <w:sz w:val="30"/>
          <w:szCs w:val="30"/>
          <w:u w:val="none"/>
          <w:shd w:val="nil" w:color="auto" w:fill="auto"/>
          <w:lang w:val="en-US" w:bidi="ar" w:eastAsia="zh-CN"/>
        </w:rPr>
        <w:t xml:space="preserve">陆佰元整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rPr>
          <w:rFonts w:ascii="黑体" w:hAnsi="黑体" w:cs="黑体" w:eastAsia="黑体"/>
          <w:sz w:val="30"/>
          <w:szCs w:val="30"/>
          <w:lang w:bidi="ar"/>
        </w:rPr>
      </w:r>
      <w:r/>
    </w:p>
    <w:p>
      <w:pPr>
        <w:pStyle w:val="730"/>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73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73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730"/>
        <w:ind w:left="0" w:firstLine="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highlight w:val="none"/>
          <w:lang w:bidi="ar"/>
        </w:rPr>
      </w:pPr>
      <w:r>
        <w:rPr>
          <w:rFonts w:ascii="宋体" w:hAnsi="宋体" w:cs="宋体" w:eastAsia="宋体" w:hint="eastAsia"/>
          <w:color w:val="454343"/>
          <w:sz w:val="30"/>
          <w:szCs w:val="30"/>
          <w:lang w:bidi="ar"/>
        </w:rPr>
        <w:t xml:space="preserve">3.评估对象修复后可持续使用。</w:t>
      </w:r>
      <w:r/>
    </w:p>
    <w:p>
      <w:pPr>
        <w:pStyle w:val="73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color w:val="454343"/>
          <w:sz w:val="30"/>
          <w:szCs w:val="30"/>
          <w:highlight w:val="none"/>
          <w:lang w:bidi="ar"/>
        </w:rPr>
      </w:r>
      <w:r>
        <w:rPr>
          <w:rFonts w:ascii="宋体" w:hAnsi="宋体" w:cs="宋体" w:eastAsia="宋体"/>
          <w:color w:val="454343"/>
          <w:sz w:val="30"/>
          <w:szCs w:val="30"/>
          <w:highlight w:val="none"/>
          <w:lang w:bidi="ar"/>
        </w:rPr>
      </w:r>
      <w:r/>
    </w:p>
    <w:p>
      <w:pPr>
        <w:pStyle w:val="730"/>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3、本鉴定机构承诺不向他人提供或公开本报告书内容。</w:t>
      </w:r>
      <w:r/>
    </w:p>
    <w:p>
      <w:pPr>
        <w:pStyle w:val="73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1</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2021年12月07日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w:t>
      </w: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rPr>
          <w:rFonts w:ascii="宋体" w:hAnsi="宋体" w:cs="宋体" w:eastAsia="宋体"/>
          <w:sz w:val="30"/>
          <w:szCs w:val="30"/>
        </w:rPr>
      </w:r>
      <w:r/>
    </w:p>
    <w:p>
      <w:pPr>
        <w:ind w:right="1344"/>
        <w:jc w:val="cente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      复核人：</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6"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1"/>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75.0pt;height:75.0pt;" stroked="false">
                <v:path textboxrect="0,0,0,0"/>
                <v:imagedata r:id="rId11" o:title=""/>
              </v:shape>
            </w:pict>
          </mc:Fallback>
        </mc:AlternateContent>
      </w: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2020年12月06日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51">
    <w:name w:val="Heading 1"/>
    <w:basedOn w:val="726"/>
    <w:next w:val="726"/>
    <w:link w:val="552"/>
    <w:qFormat/>
    <w:uiPriority w:val="9"/>
    <w:rPr>
      <w:rFonts w:ascii="Arial" w:hAnsi="Arial" w:cs="Arial" w:eastAsia="Arial"/>
      <w:sz w:val="40"/>
      <w:szCs w:val="40"/>
    </w:rPr>
    <w:pPr>
      <w:keepLines/>
      <w:keepNext/>
      <w:spacing w:after="200" w:before="480"/>
      <w:outlineLvl w:val="0"/>
    </w:pPr>
  </w:style>
  <w:style w:type="character" w:styleId="552">
    <w:name w:val="Heading 1 Char"/>
    <w:basedOn w:val="727"/>
    <w:link w:val="551"/>
    <w:uiPriority w:val="9"/>
    <w:rPr>
      <w:rFonts w:ascii="Arial" w:hAnsi="Arial" w:cs="Arial" w:eastAsia="Arial"/>
      <w:sz w:val="40"/>
      <w:szCs w:val="40"/>
    </w:rPr>
  </w:style>
  <w:style w:type="paragraph" w:styleId="553">
    <w:name w:val="Heading 2"/>
    <w:basedOn w:val="726"/>
    <w:next w:val="726"/>
    <w:link w:val="554"/>
    <w:qFormat/>
    <w:uiPriority w:val="9"/>
    <w:unhideWhenUsed/>
    <w:rPr>
      <w:rFonts w:ascii="Arial" w:hAnsi="Arial" w:cs="Arial" w:eastAsia="Arial"/>
      <w:sz w:val="34"/>
    </w:rPr>
    <w:pPr>
      <w:keepLines/>
      <w:keepNext/>
      <w:spacing w:after="200" w:before="360"/>
      <w:outlineLvl w:val="1"/>
    </w:pPr>
  </w:style>
  <w:style w:type="character" w:styleId="554">
    <w:name w:val="Heading 2 Char"/>
    <w:basedOn w:val="727"/>
    <w:link w:val="553"/>
    <w:uiPriority w:val="9"/>
    <w:rPr>
      <w:rFonts w:ascii="Arial" w:hAnsi="Arial" w:cs="Arial" w:eastAsia="Arial"/>
      <w:sz w:val="34"/>
    </w:rPr>
  </w:style>
  <w:style w:type="paragraph" w:styleId="555">
    <w:name w:val="Heading 3"/>
    <w:basedOn w:val="726"/>
    <w:next w:val="726"/>
    <w:link w:val="556"/>
    <w:qFormat/>
    <w:uiPriority w:val="9"/>
    <w:unhideWhenUsed/>
    <w:rPr>
      <w:rFonts w:ascii="Arial" w:hAnsi="Arial" w:cs="Arial" w:eastAsia="Arial"/>
      <w:sz w:val="30"/>
      <w:szCs w:val="30"/>
    </w:rPr>
    <w:pPr>
      <w:keepLines/>
      <w:keepNext/>
      <w:spacing w:after="200" w:before="320"/>
      <w:outlineLvl w:val="2"/>
    </w:pPr>
  </w:style>
  <w:style w:type="character" w:styleId="556">
    <w:name w:val="Heading 3 Char"/>
    <w:basedOn w:val="727"/>
    <w:link w:val="555"/>
    <w:uiPriority w:val="9"/>
    <w:rPr>
      <w:rFonts w:ascii="Arial" w:hAnsi="Arial" w:cs="Arial" w:eastAsia="Arial"/>
      <w:sz w:val="30"/>
      <w:szCs w:val="30"/>
    </w:rPr>
  </w:style>
  <w:style w:type="paragraph" w:styleId="557">
    <w:name w:val="Heading 4"/>
    <w:basedOn w:val="726"/>
    <w:next w:val="726"/>
    <w:link w:val="558"/>
    <w:qFormat/>
    <w:uiPriority w:val="9"/>
    <w:unhideWhenUsed/>
    <w:rPr>
      <w:rFonts w:ascii="Arial" w:hAnsi="Arial" w:cs="Arial" w:eastAsia="Arial"/>
      <w:b/>
      <w:bCs/>
      <w:sz w:val="26"/>
      <w:szCs w:val="26"/>
    </w:rPr>
    <w:pPr>
      <w:keepLines/>
      <w:keepNext/>
      <w:spacing w:after="200" w:before="320"/>
      <w:outlineLvl w:val="3"/>
    </w:pPr>
  </w:style>
  <w:style w:type="character" w:styleId="558">
    <w:name w:val="Heading 4 Char"/>
    <w:basedOn w:val="727"/>
    <w:link w:val="557"/>
    <w:uiPriority w:val="9"/>
    <w:rPr>
      <w:rFonts w:ascii="Arial" w:hAnsi="Arial" w:cs="Arial" w:eastAsia="Arial"/>
      <w:b/>
      <w:bCs/>
      <w:sz w:val="26"/>
      <w:szCs w:val="26"/>
    </w:rPr>
  </w:style>
  <w:style w:type="paragraph" w:styleId="559">
    <w:name w:val="Heading 5"/>
    <w:basedOn w:val="726"/>
    <w:next w:val="726"/>
    <w:link w:val="560"/>
    <w:qFormat/>
    <w:uiPriority w:val="9"/>
    <w:unhideWhenUsed/>
    <w:rPr>
      <w:rFonts w:ascii="Arial" w:hAnsi="Arial" w:cs="Arial" w:eastAsia="Arial"/>
      <w:b/>
      <w:bCs/>
      <w:sz w:val="24"/>
      <w:szCs w:val="24"/>
    </w:rPr>
    <w:pPr>
      <w:keepLines/>
      <w:keepNext/>
      <w:spacing w:after="200" w:before="320"/>
      <w:outlineLvl w:val="4"/>
    </w:pPr>
  </w:style>
  <w:style w:type="character" w:styleId="560">
    <w:name w:val="Heading 5 Char"/>
    <w:basedOn w:val="727"/>
    <w:link w:val="559"/>
    <w:uiPriority w:val="9"/>
    <w:rPr>
      <w:rFonts w:ascii="Arial" w:hAnsi="Arial" w:cs="Arial" w:eastAsia="Arial"/>
      <w:b/>
      <w:bCs/>
      <w:sz w:val="24"/>
      <w:szCs w:val="24"/>
    </w:rPr>
  </w:style>
  <w:style w:type="paragraph" w:styleId="561">
    <w:name w:val="Heading 6"/>
    <w:basedOn w:val="726"/>
    <w:next w:val="726"/>
    <w:link w:val="562"/>
    <w:qFormat/>
    <w:uiPriority w:val="9"/>
    <w:unhideWhenUsed/>
    <w:rPr>
      <w:rFonts w:ascii="Arial" w:hAnsi="Arial" w:cs="Arial" w:eastAsia="Arial"/>
      <w:b/>
      <w:bCs/>
      <w:sz w:val="22"/>
      <w:szCs w:val="22"/>
    </w:rPr>
    <w:pPr>
      <w:keepLines/>
      <w:keepNext/>
      <w:spacing w:after="200" w:before="320"/>
      <w:outlineLvl w:val="5"/>
    </w:pPr>
  </w:style>
  <w:style w:type="character" w:styleId="562">
    <w:name w:val="Heading 6 Char"/>
    <w:basedOn w:val="727"/>
    <w:link w:val="561"/>
    <w:uiPriority w:val="9"/>
    <w:rPr>
      <w:rFonts w:ascii="Arial" w:hAnsi="Arial" w:cs="Arial" w:eastAsia="Arial"/>
      <w:b/>
      <w:bCs/>
      <w:sz w:val="22"/>
      <w:szCs w:val="22"/>
    </w:rPr>
  </w:style>
  <w:style w:type="paragraph" w:styleId="563">
    <w:name w:val="Heading 7"/>
    <w:basedOn w:val="726"/>
    <w:next w:val="726"/>
    <w:link w:val="564"/>
    <w:qFormat/>
    <w:uiPriority w:val="9"/>
    <w:unhideWhenUsed/>
    <w:rPr>
      <w:rFonts w:ascii="Arial" w:hAnsi="Arial" w:cs="Arial" w:eastAsia="Arial"/>
      <w:b/>
      <w:bCs/>
      <w:i/>
      <w:iCs/>
      <w:sz w:val="22"/>
      <w:szCs w:val="22"/>
    </w:rPr>
    <w:pPr>
      <w:keepLines/>
      <w:keepNext/>
      <w:spacing w:after="200" w:before="320"/>
      <w:outlineLvl w:val="6"/>
    </w:pPr>
  </w:style>
  <w:style w:type="character" w:styleId="564">
    <w:name w:val="Heading 7 Char"/>
    <w:basedOn w:val="727"/>
    <w:link w:val="563"/>
    <w:uiPriority w:val="9"/>
    <w:rPr>
      <w:rFonts w:ascii="Arial" w:hAnsi="Arial" w:cs="Arial" w:eastAsia="Arial"/>
      <w:b/>
      <w:bCs/>
      <w:i/>
      <w:iCs/>
      <w:sz w:val="22"/>
      <w:szCs w:val="22"/>
    </w:rPr>
  </w:style>
  <w:style w:type="paragraph" w:styleId="565">
    <w:name w:val="Heading 8"/>
    <w:basedOn w:val="726"/>
    <w:next w:val="726"/>
    <w:link w:val="566"/>
    <w:qFormat/>
    <w:uiPriority w:val="9"/>
    <w:unhideWhenUsed/>
    <w:rPr>
      <w:rFonts w:ascii="Arial" w:hAnsi="Arial" w:cs="Arial" w:eastAsia="Arial"/>
      <w:i/>
      <w:iCs/>
      <w:sz w:val="22"/>
      <w:szCs w:val="22"/>
    </w:rPr>
    <w:pPr>
      <w:keepLines/>
      <w:keepNext/>
      <w:spacing w:after="200" w:before="320"/>
      <w:outlineLvl w:val="7"/>
    </w:pPr>
  </w:style>
  <w:style w:type="character" w:styleId="566">
    <w:name w:val="Heading 8 Char"/>
    <w:basedOn w:val="727"/>
    <w:link w:val="565"/>
    <w:uiPriority w:val="9"/>
    <w:rPr>
      <w:rFonts w:ascii="Arial" w:hAnsi="Arial" w:cs="Arial" w:eastAsia="Arial"/>
      <w:i/>
      <w:iCs/>
      <w:sz w:val="22"/>
      <w:szCs w:val="22"/>
    </w:rPr>
  </w:style>
  <w:style w:type="paragraph" w:styleId="567">
    <w:name w:val="Heading 9"/>
    <w:basedOn w:val="726"/>
    <w:next w:val="726"/>
    <w:link w:val="568"/>
    <w:qFormat/>
    <w:uiPriority w:val="9"/>
    <w:unhideWhenUsed/>
    <w:rPr>
      <w:rFonts w:ascii="Arial" w:hAnsi="Arial" w:cs="Arial" w:eastAsia="Arial"/>
      <w:i/>
      <w:iCs/>
      <w:sz w:val="21"/>
      <w:szCs w:val="21"/>
    </w:rPr>
    <w:pPr>
      <w:keepLines/>
      <w:keepNext/>
      <w:spacing w:after="200" w:before="320"/>
      <w:outlineLvl w:val="8"/>
    </w:pPr>
  </w:style>
  <w:style w:type="character" w:styleId="568">
    <w:name w:val="Heading 9 Char"/>
    <w:basedOn w:val="727"/>
    <w:link w:val="567"/>
    <w:uiPriority w:val="9"/>
    <w:rPr>
      <w:rFonts w:ascii="Arial" w:hAnsi="Arial" w:cs="Arial" w:eastAsia="Arial"/>
      <w:i/>
      <w:iCs/>
      <w:sz w:val="21"/>
      <w:szCs w:val="21"/>
    </w:rPr>
  </w:style>
  <w:style w:type="paragraph" w:styleId="569">
    <w:name w:val="List Paragraph"/>
    <w:basedOn w:val="726"/>
    <w:qFormat/>
    <w:uiPriority w:val="34"/>
    <w:pPr>
      <w:contextualSpacing w:val="true"/>
      <w:ind w:left="720"/>
    </w:pPr>
  </w:style>
  <w:style w:type="paragraph" w:styleId="570">
    <w:name w:val="No Spacing"/>
    <w:qFormat/>
    <w:uiPriority w:val="1"/>
    <w:pPr>
      <w:spacing w:lineRule="auto" w:line="240" w:after="0" w:before="0"/>
    </w:pPr>
  </w:style>
  <w:style w:type="paragraph" w:styleId="571">
    <w:name w:val="Title"/>
    <w:basedOn w:val="726"/>
    <w:next w:val="726"/>
    <w:link w:val="572"/>
    <w:qFormat/>
    <w:uiPriority w:val="10"/>
    <w:rPr>
      <w:sz w:val="48"/>
      <w:szCs w:val="48"/>
    </w:rPr>
    <w:pPr>
      <w:contextualSpacing w:val="true"/>
      <w:spacing w:after="200" w:before="300"/>
    </w:pPr>
  </w:style>
  <w:style w:type="character" w:styleId="572">
    <w:name w:val="Title Char"/>
    <w:basedOn w:val="727"/>
    <w:link w:val="571"/>
    <w:uiPriority w:val="10"/>
    <w:rPr>
      <w:sz w:val="48"/>
      <w:szCs w:val="48"/>
    </w:rPr>
  </w:style>
  <w:style w:type="paragraph" w:styleId="573">
    <w:name w:val="Subtitle"/>
    <w:basedOn w:val="726"/>
    <w:next w:val="726"/>
    <w:link w:val="574"/>
    <w:qFormat/>
    <w:uiPriority w:val="11"/>
    <w:rPr>
      <w:sz w:val="24"/>
      <w:szCs w:val="24"/>
    </w:rPr>
    <w:pPr>
      <w:spacing w:after="200" w:before="200"/>
    </w:pPr>
  </w:style>
  <w:style w:type="character" w:styleId="574">
    <w:name w:val="Subtitle Char"/>
    <w:basedOn w:val="727"/>
    <w:link w:val="573"/>
    <w:uiPriority w:val="11"/>
    <w:rPr>
      <w:sz w:val="24"/>
      <w:szCs w:val="24"/>
    </w:rPr>
  </w:style>
  <w:style w:type="paragraph" w:styleId="575">
    <w:name w:val="Quote"/>
    <w:basedOn w:val="726"/>
    <w:next w:val="726"/>
    <w:link w:val="576"/>
    <w:qFormat/>
    <w:uiPriority w:val="29"/>
    <w:rPr>
      <w:i/>
    </w:rPr>
    <w:pPr>
      <w:ind w:left="720" w:right="720"/>
    </w:pPr>
  </w:style>
  <w:style w:type="character" w:styleId="576">
    <w:name w:val="Quote Char"/>
    <w:link w:val="575"/>
    <w:uiPriority w:val="29"/>
    <w:rPr>
      <w:i/>
    </w:rPr>
  </w:style>
  <w:style w:type="paragraph" w:styleId="577">
    <w:name w:val="Intense Quote"/>
    <w:basedOn w:val="726"/>
    <w:next w:val="726"/>
    <w:link w:val="578"/>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578">
    <w:name w:val="Intense Quote Char"/>
    <w:link w:val="577"/>
    <w:uiPriority w:val="30"/>
    <w:rPr>
      <w:i/>
    </w:rPr>
  </w:style>
  <w:style w:type="paragraph" w:styleId="579">
    <w:name w:val="Header"/>
    <w:basedOn w:val="726"/>
    <w:link w:val="580"/>
    <w:uiPriority w:val="99"/>
    <w:unhideWhenUsed/>
    <w:pPr>
      <w:spacing w:lineRule="auto" w:line="240" w:after="0"/>
      <w:tabs>
        <w:tab w:val="center" w:pos="7143" w:leader="none"/>
        <w:tab w:val="right" w:pos="14287" w:leader="none"/>
      </w:tabs>
    </w:pPr>
  </w:style>
  <w:style w:type="character" w:styleId="580">
    <w:name w:val="Header Char"/>
    <w:basedOn w:val="727"/>
    <w:link w:val="579"/>
    <w:uiPriority w:val="99"/>
  </w:style>
  <w:style w:type="character" w:styleId="581">
    <w:name w:val="Footer Char"/>
    <w:basedOn w:val="727"/>
    <w:link w:val="729"/>
    <w:uiPriority w:val="99"/>
  </w:style>
  <w:style w:type="paragraph" w:styleId="582">
    <w:name w:val="Caption"/>
    <w:basedOn w:val="726"/>
    <w:next w:val="726"/>
    <w:qFormat/>
    <w:uiPriority w:val="35"/>
    <w:semiHidden/>
    <w:unhideWhenUsed/>
    <w:rPr>
      <w:b/>
      <w:bCs/>
      <w:color w:val="4F81BD" w:themeColor="accent1"/>
      <w:sz w:val="18"/>
      <w:szCs w:val="18"/>
    </w:rPr>
    <w:pPr>
      <w:spacing w:lineRule="auto" w:line="276"/>
    </w:pPr>
  </w:style>
  <w:style w:type="character" w:styleId="583">
    <w:name w:val="Caption Char"/>
    <w:basedOn w:val="582"/>
    <w:link w:val="729"/>
    <w:uiPriority w:val="99"/>
  </w:style>
  <w:style w:type="table" w:styleId="584">
    <w:name w:val="Table Grid Light"/>
    <w:basedOn w:val="72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585">
    <w:name w:val="Plain Table 1"/>
    <w:basedOn w:val="72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86">
    <w:name w:val="Plain Table 2"/>
    <w:basedOn w:val="72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87">
    <w:name w:val="Plain Table 3"/>
    <w:basedOn w:val="72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88">
    <w:name w:val="Plain Table 4"/>
    <w:basedOn w:val="72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89">
    <w:name w:val="Plain Table 5"/>
    <w:basedOn w:val="72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90">
    <w:name w:val="Grid Table 1 Light"/>
    <w:basedOn w:val="72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91">
    <w:name w:val="Grid Table 1 Light - Accent 1"/>
    <w:basedOn w:val="72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92">
    <w:name w:val="Grid Table 1 Light - Accent 2"/>
    <w:basedOn w:val="72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93">
    <w:name w:val="Grid Table 1 Light - Accent 3"/>
    <w:basedOn w:val="72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94">
    <w:name w:val="Grid Table 1 Light - Accent 4"/>
    <w:basedOn w:val="72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95">
    <w:name w:val="Grid Table 1 Light - Accent 5"/>
    <w:basedOn w:val="72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6">
    <w:name w:val="Grid Table 1 Light - Accent 6"/>
    <w:basedOn w:val="72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597">
    <w:name w:val="Grid Table 2"/>
    <w:basedOn w:val="72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598">
    <w:name w:val="Grid Table 2 - Accent 1"/>
    <w:basedOn w:val="72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599">
    <w:name w:val="Grid Table 2 - Accent 2"/>
    <w:basedOn w:val="72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00">
    <w:name w:val="Grid Table 2 - Accent 3"/>
    <w:basedOn w:val="72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01">
    <w:name w:val="Grid Table 2 - Accent 4"/>
    <w:basedOn w:val="72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02">
    <w:name w:val="Grid Table 2 - Accent 5"/>
    <w:basedOn w:val="72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03">
    <w:name w:val="Grid Table 2 - Accent 6"/>
    <w:basedOn w:val="72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04">
    <w:name w:val="Grid Table 3"/>
    <w:basedOn w:val="72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5">
    <w:name w:val="Grid Table 3 - Accent 1"/>
    <w:basedOn w:val="72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6">
    <w:name w:val="Grid Table 3 - Accent 2"/>
    <w:basedOn w:val="72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7">
    <w:name w:val="Grid Table 3 - Accent 3"/>
    <w:basedOn w:val="72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8">
    <w:name w:val="Grid Table 3 - Accent 4"/>
    <w:basedOn w:val="72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9">
    <w:name w:val="Grid Table 3 - Accent 5"/>
    <w:basedOn w:val="72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0">
    <w:name w:val="Grid Table 3 - Accent 6"/>
    <w:basedOn w:val="72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1">
    <w:name w:val="Grid Table 4"/>
    <w:basedOn w:val="72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12">
    <w:name w:val="Grid Table 4 - Accent 1"/>
    <w:basedOn w:val="72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13">
    <w:name w:val="Grid Table 4 - Accent 2"/>
    <w:basedOn w:val="72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14">
    <w:name w:val="Grid Table 4 - Accent 3"/>
    <w:basedOn w:val="72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15">
    <w:name w:val="Grid Table 4 - Accent 4"/>
    <w:basedOn w:val="72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16">
    <w:name w:val="Grid Table 4 - Accent 5"/>
    <w:basedOn w:val="72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17">
    <w:name w:val="Grid Table 4 - Accent 6"/>
    <w:basedOn w:val="72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18">
    <w:name w:val="Grid Table 5 Dark"/>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619">
    <w:name w:val="Grid Table 5 Dark- Accent 1"/>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620">
    <w:name w:val="Grid Table 5 Dark - Accent 2"/>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621">
    <w:name w:val="Grid Table 5 Dark - Accent 3"/>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622">
    <w:name w:val="Grid Table 5 Dark- Accent 4"/>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623">
    <w:name w:val="Grid Table 5 Dark - Accent 5"/>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624">
    <w:name w:val="Grid Table 5 Dark - Accent 6"/>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625">
    <w:name w:val="Grid Table 6 Colorful"/>
    <w:basedOn w:val="72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626">
    <w:name w:val="Grid Table 6 Colorful - Accent 1"/>
    <w:basedOn w:val="72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627">
    <w:name w:val="Grid Table 6 Colorful - Accent 2"/>
    <w:basedOn w:val="72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628">
    <w:name w:val="Grid Table 6 Colorful - Accent 3"/>
    <w:basedOn w:val="72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629">
    <w:name w:val="Grid Table 6 Colorful - Accent 4"/>
    <w:basedOn w:val="72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630">
    <w:name w:val="Grid Table 6 Colorful - Accent 5"/>
    <w:basedOn w:val="72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31">
    <w:name w:val="Grid Table 6 Colorful - Accent 6"/>
    <w:basedOn w:val="72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32">
    <w:name w:val="Grid Table 7 Colorful"/>
    <w:basedOn w:val="72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633">
    <w:name w:val="Grid Table 7 Colorful - Accent 1"/>
    <w:basedOn w:val="72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634">
    <w:name w:val="Grid Table 7 Colorful - Accent 2"/>
    <w:basedOn w:val="72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635">
    <w:name w:val="Grid Table 7 Colorful - Accent 3"/>
    <w:basedOn w:val="72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636">
    <w:name w:val="Grid Table 7 Colorful - Accent 4"/>
    <w:basedOn w:val="72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637">
    <w:name w:val="Grid Table 7 Colorful - Accent 5"/>
    <w:basedOn w:val="72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638">
    <w:name w:val="Grid Table 7 Colorful - Accent 6"/>
    <w:basedOn w:val="72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639">
    <w:name w:val="List Table 1 Light"/>
    <w:basedOn w:val="728"/>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40">
    <w:name w:val="List Table 1 Light - Accent 1"/>
    <w:basedOn w:val="728"/>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641">
    <w:name w:val="List Table 1 Light - Accent 2"/>
    <w:basedOn w:val="728"/>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642">
    <w:name w:val="List Table 1 Light - Accent 3"/>
    <w:basedOn w:val="728"/>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643">
    <w:name w:val="List Table 1 Light - Accent 4"/>
    <w:basedOn w:val="728"/>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644">
    <w:name w:val="List Table 1 Light - Accent 5"/>
    <w:basedOn w:val="728"/>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645">
    <w:name w:val="List Table 1 Light - Accent 6"/>
    <w:basedOn w:val="728"/>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646">
    <w:name w:val="List Table 2"/>
    <w:basedOn w:val="72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647">
    <w:name w:val="List Table 2 - Accent 1"/>
    <w:basedOn w:val="72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648">
    <w:name w:val="List Table 2 - Accent 2"/>
    <w:basedOn w:val="72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649">
    <w:name w:val="List Table 2 - Accent 3"/>
    <w:basedOn w:val="72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650">
    <w:name w:val="List Table 2 - Accent 4"/>
    <w:basedOn w:val="72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651">
    <w:name w:val="List Table 2 - Accent 5"/>
    <w:basedOn w:val="72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652">
    <w:name w:val="List Table 2 - Accent 6"/>
    <w:basedOn w:val="72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653">
    <w:name w:val="List Table 3"/>
    <w:basedOn w:val="72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54">
    <w:name w:val="List Table 3 - Accent 1"/>
    <w:basedOn w:val="72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55">
    <w:name w:val="List Table 3 - Accent 2"/>
    <w:basedOn w:val="72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656">
    <w:name w:val="List Table 3 - Accent 3"/>
    <w:basedOn w:val="72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657">
    <w:name w:val="List Table 3 - Accent 4"/>
    <w:basedOn w:val="72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658">
    <w:name w:val="List Table 3 - Accent 5"/>
    <w:basedOn w:val="72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659">
    <w:name w:val="List Table 3 - Accent 6"/>
    <w:basedOn w:val="72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660">
    <w:name w:val="List Table 4"/>
    <w:basedOn w:val="72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61">
    <w:name w:val="List Table 4 - Accent 1"/>
    <w:basedOn w:val="72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62">
    <w:name w:val="List Table 4 - Accent 2"/>
    <w:basedOn w:val="72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663">
    <w:name w:val="List Table 4 - Accent 3"/>
    <w:basedOn w:val="72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664">
    <w:name w:val="List Table 4 - Accent 4"/>
    <w:basedOn w:val="72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665">
    <w:name w:val="List Table 4 - Accent 5"/>
    <w:basedOn w:val="72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666">
    <w:name w:val="List Table 4 - Accent 6"/>
    <w:basedOn w:val="72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667">
    <w:name w:val="List Table 5 Dark"/>
    <w:basedOn w:val="72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68">
    <w:name w:val="List Table 5 Dark - Accent 1"/>
    <w:basedOn w:val="72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69">
    <w:name w:val="List Table 5 Dark - Accent 2"/>
    <w:basedOn w:val="72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0">
    <w:name w:val="List Table 5 Dark - Accent 3"/>
    <w:basedOn w:val="72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1">
    <w:name w:val="List Table 5 Dark - Accent 4"/>
    <w:basedOn w:val="72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2">
    <w:name w:val="List Table 5 Dark - Accent 5"/>
    <w:basedOn w:val="72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3">
    <w:name w:val="List Table 5 Dark - Accent 6"/>
    <w:basedOn w:val="72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4">
    <w:name w:val="List Table 6 Colorful"/>
    <w:basedOn w:val="72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675">
    <w:name w:val="List Table 6 Colorful - Accent 1"/>
    <w:basedOn w:val="72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676">
    <w:name w:val="List Table 6 Colorful - Accent 2"/>
    <w:basedOn w:val="72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677">
    <w:name w:val="List Table 6 Colorful - Accent 3"/>
    <w:basedOn w:val="72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678">
    <w:name w:val="List Table 6 Colorful - Accent 4"/>
    <w:basedOn w:val="72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679">
    <w:name w:val="List Table 6 Colorful - Accent 5"/>
    <w:basedOn w:val="72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680">
    <w:name w:val="List Table 6 Colorful - Accent 6"/>
    <w:basedOn w:val="72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681">
    <w:name w:val="List Table 7 Colorful"/>
    <w:basedOn w:val="72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682">
    <w:name w:val="List Table 7 Colorful - Accent 1"/>
    <w:basedOn w:val="72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683">
    <w:name w:val="List Table 7 Colorful - Accent 2"/>
    <w:basedOn w:val="72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684">
    <w:name w:val="List Table 7 Colorful - Accent 3"/>
    <w:basedOn w:val="72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685">
    <w:name w:val="List Table 7 Colorful - Accent 4"/>
    <w:basedOn w:val="72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686">
    <w:name w:val="List Table 7 Colorful - Accent 5"/>
    <w:basedOn w:val="72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687">
    <w:name w:val="List Table 7 Colorful - Accent 6"/>
    <w:basedOn w:val="72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688">
    <w:name w:val="Lined - Accent"/>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89">
    <w:name w:val="Lined - Accent 1"/>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0">
    <w:name w:val="Lined - Accent 2"/>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691">
    <w:name w:val="Lined - Accent 3"/>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692">
    <w:name w:val="Lined - Accent 4"/>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693">
    <w:name w:val="Lined - Accent 5"/>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694">
    <w:name w:val="Lined - Accent 6"/>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695">
    <w:name w:val="Bordered &amp; Lined - Accent"/>
    <w:basedOn w:val="72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96">
    <w:name w:val="Bordered &amp; Lined - Accent 1"/>
    <w:basedOn w:val="72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7">
    <w:name w:val="Bordered &amp; Lined - Accent 2"/>
    <w:basedOn w:val="72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698">
    <w:name w:val="Bordered &amp; Lined - Accent 3"/>
    <w:basedOn w:val="72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699">
    <w:name w:val="Bordered &amp; Lined - Accent 4"/>
    <w:basedOn w:val="72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00">
    <w:name w:val="Bordered &amp; Lined - Accent 5"/>
    <w:basedOn w:val="72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01">
    <w:name w:val="Bordered &amp; Lined - Accent 6"/>
    <w:basedOn w:val="72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02">
    <w:name w:val="Bordered"/>
    <w:basedOn w:val="72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03">
    <w:name w:val="Bordered - Accent 1"/>
    <w:basedOn w:val="72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04">
    <w:name w:val="Bordered - Accent 2"/>
    <w:basedOn w:val="72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05">
    <w:name w:val="Bordered - Accent 3"/>
    <w:basedOn w:val="72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06">
    <w:name w:val="Bordered - Accent 4"/>
    <w:basedOn w:val="72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07">
    <w:name w:val="Bordered - Accent 5"/>
    <w:basedOn w:val="72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08">
    <w:name w:val="Bordered - Accent 6"/>
    <w:basedOn w:val="72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09">
    <w:name w:val="Hyperlink"/>
    <w:uiPriority w:val="99"/>
    <w:unhideWhenUsed/>
    <w:rPr>
      <w:color w:val="0000FF" w:themeColor="hyperlink"/>
      <w:u w:val="single"/>
    </w:rPr>
  </w:style>
  <w:style w:type="paragraph" w:styleId="710">
    <w:name w:val="footnote text"/>
    <w:basedOn w:val="726"/>
    <w:link w:val="711"/>
    <w:uiPriority w:val="99"/>
    <w:semiHidden/>
    <w:unhideWhenUsed/>
    <w:rPr>
      <w:sz w:val="18"/>
    </w:rPr>
    <w:pPr>
      <w:spacing w:lineRule="auto" w:line="240" w:after="40"/>
    </w:pPr>
  </w:style>
  <w:style w:type="character" w:styleId="711">
    <w:name w:val="Footnote Text Char"/>
    <w:link w:val="710"/>
    <w:uiPriority w:val="99"/>
    <w:rPr>
      <w:sz w:val="18"/>
    </w:rPr>
  </w:style>
  <w:style w:type="character" w:styleId="712">
    <w:name w:val="footnote reference"/>
    <w:basedOn w:val="727"/>
    <w:uiPriority w:val="99"/>
    <w:unhideWhenUsed/>
    <w:rPr>
      <w:vertAlign w:val="superscript"/>
    </w:rPr>
  </w:style>
  <w:style w:type="paragraph" w:styleId="713">
    <w:name w:val="endnote text"/>
    <w:basedOn w:val="726"/>
    <w:link w:val="714"/>
    <w:uiPriority w:val="99"/>
    <w:semiHidden/>
    <w:unhideWhenUsed/>
    <w:rPr>
      <w:sz w:val="20"/>
    </w:rPr>
    <w:pPr>
      <w:spacing w:lineRule="auto" w:line="240" w:after="0"/>
    </w:pPr>
  </w:style>
  <w:style w:type="character" w:styleId="714">
    <w:name w:val="Endnote Text Char"/>
    <w:link w:val="713"/>
    <w:uiPriority w:val="99"/>
    <w:rPr>
      <w:sz w:val="20"/>
    </w:rPr>
  </w:style>
  <w:style w:type="character" w:styleId="715">
    <w:name w:val="endnote reference"/>
    <w:basedOn w:val="727"/>
    <w:uiPriority w:val="99"/>
    <w:semiHidden/>
    <w:unhideWhenUsed/>
    <w:rPr>
      <w:vertAlign w:val="superscript"/>
    </w:rPr>
  </w:style>
  <w:style w:type="paragraph" w:styleId="716">
    <w:name w:val="toc 1"/>
    <w:basedOn w:val="726"/>
    <w:next w:val="726"/>
    <w:uiPriority w:val="39"/>
    <w:unhideWhenUsed/>
    <w:pPr>
      <w:ind w:left="0" w:right="0" w:firstLine="0"/>
      <w:spacing w:after="57"/>
    </w:pPr>
  </w:style>
  <w:style w:type="paragraph" w:styleId="717">
    <w:name w:val="toc 2"/>
    <w:basedOn w:val="726"/>
    <w:next w:val="726"/>
    <w:uiPriority w:val="39"/>
    <w:unhideWhenUsed/>
    <w:pPr>
      <w:ind w:left="283" w:right="0" w:firstLine="0"/>
      <w:spacing w:after="57"/>
    </w:pPr>
  </w:style>
  <w:style w:type="paragraph" w:styleId="718">
    <w:name w:val="toc 3"/>
    <w:basedOn w:val="726"/>
    <w:next w:val="726"/>
    <w:uiPriority w:val="39"/>
    <w:unhideWhenUsed/>
    <w:pPr>
      <w:ind w:left="567" w:right="0" w:firstLine="0"/>
      <w:spacing w:after="57"/>
    </w:pPr>
  </w:style>
  <w:style w:type="paragraph" w:styleId="719">
    <w:name w:val="toc 4"/>
    <w:basedOn w:val="726"/>
    <w:next w:val="726"/>
    <w:uiPriority w:val="39"/>
    <w:unhideWhenUsed/>
    <w:pPr>
      <w:ind w:left="850" w:right="0" w:firstLine="0"/>
      <w:spacing w:after="57"/>
    </w:pPr>
  </w:style>
  <w:style w:type="paragraph" w:styleId="720">
    <w:name w:val="toc 5"/>
    <w:basedOn w:val="726"/>
    <w:next w:val="726"/>
    <w:uiPriority w:val="39"/>
    <w:unhideWhenUsed/>
    <w:pPr>
      <w:ind w:left="1134" w:right="0" w:firstLine="0"/>
      <w:spacing w:after="57"/>
    </w:pPr>
  </w:style>
  <w:style w:type="paragraph" w:styleId="721">
    <w:name w:val="toc 6"/>
    <w:basedOn w:val="726"/>
    <w:next w:val="726"/>
    <w:uiPriority w:val="39"/>
    <w:unhideWhenUsed/>
    <w:pPr>
      <w:ind w:left="1417" w:right="0" w:firstLine="0"/>
      <w:spacing w:after="57"/>
    </w:pPr>
  </w:style>
  <w:style w:type="paragraph" w:styleId="722">
    <w:name w:val="toc 7"/>
    <w:basedOn w:val="726"/>
    <w:next w:val="726"/>
    <w:uiPriority w:val="39"/>
    <w:unhideWhenUsed/>
    <w:pPr>
      <w:ind w:left="1701" w:right="0" w:firstLine="0"/>
      <w:spacing w:after="57"/>
    </w:pPr>
  </w:style>
  <w:style w:type="paragraph" w:styleId="723">
    <w:name w:val="toc 8"/>
    <w:basedOn w:val="726"/>
    <w:next w:val="726"/>
    <w:uiPriority w:val="39"/>
    <w:unhideWhenUsed/>
    <w:pPr>
      <w:ind w:left="1984" w:right="0" w:firstLine="0"/>
      <w:spacing w:after="57"/>
    </w:pPr>
  </w:style>
  <w:style w:type="paragraph" w:styleId="724">
    <w:name w:val="toc 9"/>
    <w:basedOn w:val="726"/>
    <w:next w:val="726"/>
    <w:uiPriority w:val="39"/>
    <w:unhideWhenUsed/>
    <w:pPr>
      <w:ind w:left="2268" w:right="0" w:firstLine="0"/>
      <w:spacing w:after="57"/>
    </w:pPr>
  </w:style>
  <w:style w:type="paragraph" w:styleId="725">
    <w:name w:val="TOC Heading"/>
    <w:uiPriority w:val="39"/>
    <w:unhideWhenUsed/>
  </w:style>
  <w:style w:type="paragraph" w:styleId="726"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727" w:default="1">
    <w:name w:val="Default Paragraph Font"/>
    <w:qFormat/>
    <w:uiPriority w:val="1"/>
    <w:unhideWhenUsed/>
  </w:style>
  <w:style w:type="table" w:styleId="728" w:default="1">
    <w:name w:val="Normal Table"/>
    <w:qFormat/>
    <w:uiPriority w:val="99"/>
    <w:unhideWhenUsed/>
    <w:tblPr>
      <w:tblCellMar>
        <w:left w:w="108" w:type="dxa"/>
        <w:top w:w="0" w:type="dxa"/>
        <w:right w:w="108" w:type="dxa"/>
        <w:bottom w:w="0" w:type="dxa"/>
      </w:tblCellMar>
    </w:tblPr>
  </w:style>
  <w:style w:type="paragraph" w:styleId="729">
    <w:name w:val="Footer"/>
    <w:basedOn w:val="726"/>
    <w:link w:val="732"/>
    <w:qFormat/>
    <w:uiPriority w:val="99"/>
    <w:rPr>
      <w:rFonts w:ascii="等线" w:hAnsi="等线" w:cs="等线" w:eastAsia="等线"/>
      <w:sz w:val="18"/>
      <w:szCs w:val="18"/>
    </w:rPr>
    <w:pPr>
      <w:jc w:val="left"/>
      <w:tabs>
        <w:tab w:val="center" w:pos="4153" w:leader="none"/>
        <w:tab w:val="right" w:pos="8306" w:leader="none"/>
      </w:tabs>
    </w:pPr>
  </w:style>
  <w:style w:type="paragraph" w:styleId="730">
    <w:name w:val="Normal (Web)"/>
    <w:basedOn w:val="726"/>
    <w:qFormat/>
    <w:uiPriority w:val="0"/>
    <w:rPr>
      <w:sz w:val="24"/>
    </w:rPr>
    <w:pPr>
      <w:jc w:val="left"/>
      <w:spacing w:after="100" w:afterAutospacing="1" w:before="100" w:beforeAutospacing="1"/>
    </w:pPr>
  </w:style>
  <w:style w:type="table" w:styleId="731">
    <w:name w:val="Table Grid"/>
    <w:basedOn w:val="728"/>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32" w:customStyle="1">
    <w:name w:val="页脚 字符"/>
    <w:link w:val="729"/>
    <w:qFormat/>
    <w:uiPriority w:val="99"/>
    <w:rPr>
      <w:sz w:val="18"/>
      <w:szCs w:val="18"/>
    </w:rPr>
  </w:style>
  <w:style w:type="character" w:styleId="733" w:customStyle="1">
    <w:name w:val="页脚 字符1"/>
    <w:basedOn w:val="727"/>
    <w:qFormat/>
    <w:uiPriority w:val="99"/>
    <w:semiHidden/>
    <w:rPr>
      <w:rFonts w:ascii="Calibri" w:hAnsi="Calibri" w:cs="Times New Roman" w:eastAsia="微软雅黑"/>
      <w:sz w:val="18"/>
      <w:szCs w:val="18"/>
    </w:rPr>
  </w:style>
  <w:style w:type="numbering" w:styleId="73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5</cp:revision>
  <dcterms:created xsi:type="dcterms:W3CDTF">2020-10-30T04:54:00Z</dcterms:created>
  <dcterms:modified xsi:type="dcterms:W3CDTF">2020-12-08T02:51:01Z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