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5"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0"/>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225.0pt;height:225.0pt;" stroked="false">
                <v:path textboxrect="0,0,0,0"/>
                <v:imagedata r:id="rId10"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00B5F0"/>
          <w:spacing w:val="0"/>
          <w:sz w:val="18"/>
          <w:szCs w:val="32"/>
          <w:u w:val="none"/>
          <w:shd w:val="nil" w:color="auto" w:fill="auto"/>
          <w:lang w:val="en-US" w:bidi="ar" w:eastAsia="zh-CN"/>
        </w:rPr>
        <w:t xml:space="preserve">张家琛，张毅代</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津RMK723</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519"/>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8"/>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519"/>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519"/>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519"/>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519"/>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48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张家琛，张毅代</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6"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2020年11月09日</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42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承诺人员：（签名）</w:t>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2020年11月09日</w:t>
      </w:r>
      <w:r/>
    </w:p>
    <w:p>
      <w:pPr>
        <w:ind w:right="2386"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519"/>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9"/>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28"/>
          <w:szCs w:val="28"/>
        </w:rPr>
      </w:r>
      <w:r/>
    </w:p>
    <w:p>
      <w:pPr>
        <w:pStyle w:val="519"/>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张家琛，张毅代</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123</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津RMK723</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LGKG42G92A9970747</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51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520"/>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张家琛，张毅代</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13021342899</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津RMK723</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小型面包车</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东风牌EQ6400LF22Q</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LGKG42G92A9970747</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10134614</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2010年08月19日</w:t>
            </w:r>
            <w:r/>
          </w:p>
        </w:tc>
      </w:tr>
    </w:tbl>
    <w:p>
      <w:pPr>
        <w:rPr>
          <w:rFonts w:ascii="黑体" w:hAnsi="黑体" w:cs="黑体" w:eastAsia="黑体"/>
          <w:sz w:val="32"/>
          <w:szCs w:val="32"/>
        </w:rPr>
      </w:pPr>
      <w:r>
        <w:rPr>
          <w:rFonts w:ascii="黑体" w:hAnsi="黑体" w:cs="黑体" w:eastAsia="黑体"/>
          <w:sz w:val="32"/>
          <w:szCs w:val="32"/>
        </w:rPr>
        <w:br w:type="page"/>
      </w:r>
      <w:r/>
    </w:p>
    <w:p>
      <w:pPr>
        <w:pStyle w:val="519"/>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为司法裁决作参考</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2010年08月19日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p>
    <w:p>
      <w:pPr>
        <w:numPr>
          <w:ilvl w:val="0"/>
          <w:numId w:val="0"/>
        </w:numPr>
        <w:keepLines w:val="false"/>
        <w:keepNext w:val="false"/>
        <w:pageBreakBefore w:val="false"/>
        <w:spacing w:lineRule="auto" w:line="360" w:afterAutospacing="0"/>
        <w:rPr>
          <w:rFonts w:ascii="宋体" w:hAnsi="宋体" w:cs="宋体" w:eastAsia="宋体" w:hint="default"/>
          <w:sz w:val="32"/>
          <w:szCs w:val="32"/>
          <w:highlight w:val="none"/>
        </w:rPr>
      </w:pPr>
      <w:r>
        <w:rPr>
          <w:rFonts w:ascii="宋体" w:hAnsi="宋体" w:cs="宋体" w:eastAsia="宋体" w:hint="default"/>
          <w:sz w:val="32"/>
          <w:szCs w:val="32"/>
          <w:highlight w:val="none"/>
        </w:rPr>
        <w:t xml:space="preserve">（三）</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yellow"/>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1、张家琛，张毅代委托书（）；</w:t>
      </w:r>
      <w:r>
        <w:rPr>
          <w:rFonts w:ascii="宋体" w:eastAsia="宋体"/>
          <w:sz w:val="30"/>
        </w:rPr>
        <w:br/>
        <w:t xml:space="preserve">2、恒实鉴估字2020第0043号；</w:t>
      </w:r>
      <w:r>
        <w:rPr>
          <w:rFonts w:ascii="宋体" w:eastAsia="宋体"/>
          <w:sz w:val="30"/>
        </w:rPr>
        <w:br/>
        <w:t xml:space="preserve">3、权属证明，车主证件，委托方证件。</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1、评估车辆市场现价值。</w:t>
      </w:r>
      <w:r/>
    </w:p>
    <w:p>
      <w:pPr>
        <w:pStyle w:val="519"/>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519"/>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${evaluationMethodOther}</w:t>
      </w:r>
      <w:bookmarkStart w:id="0" w:name="_GoBack"/>
      <w:r/>
      <w:bookmarkEnd w:id="0"/>
      <w:r/>
      <w:r/>
    </w:p>
    <w:p>
      <w:pPr>
        <w:pStyle w:val="519"/>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360"/>
        <w:shd w:val="clear" w:fill="FFFFFF" w:color="FFFFFF"/>
        <w:widowControl w:val="off"/>
        <w:rPr>
          <w:rFonts w:ascii="黑体" w:hAnsi="黑体" w:cs="黑体" w:eastAsia="黑体"/>
          <w:sz w:val="30"/>
          <w:szCs w:val="30"/>
          <w:lang w:bidi="ar"/>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宋体" w:eastAsia="宋体"/>
          <w:b w:val="false"/>
          <w:i w:val="false"/>
          <w:caps w:val="false"/>
          <w:color w:val="FF0000"/>
          <w:spacing w:val="0"/>
          <w:sz w:val="30"/>
          <w:szCs w:val="30"/>
          <w:u w:val="none"/>
          <w:shd w:val="nil" w:color="auto" w:fill="auto"/>
          <w:lang w:val="en-US" w:bidi="ar" w:eastAsia="zh-CN"/>
        </w:rPr>
        <w:t xml:space="preserve">4200</w:t>
      </w:r>
      <w:r>
        <w:rPr>
          <w:rFonts w:ascii="宋体" w:hAnsi="宋体" w:cs="宋体" w:eastAsia="宋体" w:hint="eastAsia"/>
          <w:b/>
          <w:bCs/>
          <w:color w:val="FF0000"/>
          <w:sz w:val="30"/>
          <w:szCs w:val="30"/>
        </w:rPr>
        <w:t xml:space="preserve">元（大写人民币：</w:t>
      </w:r>
      <w:r>
        <w:rPr>
          <w:rFonts w:ascii="宋体" w:eastAsia="宋体"/>
          <w:b w:val="false"/>
          <w:i w:val="false"/>
          <w:caps w:val="false"/>
          <w:color w:val="FF0000"/>
          <w:spacing w:val="0"/>
          <w:sz w:val="30"/>
          <w:szCs w:val="30"/>
          <w:u w:val="none"/>
          <w:shd w:val="nil" w:color="auto" w:fill="auto"/>
          <w:lang w:val="en-US" w:bidi="ar" w:eastAsia="zh-CN"/>
        </w:rPr>
        <w:t xml:space="preserve">肆仟贰佰元整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51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51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519"/>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pStyle w:val="519"/>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1</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180</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2021年05月08日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6"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1"/>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5.0pt;height:75.0pt;" stroked="false">
                <v:path textboxrect="0,0,0,0"/>
                <v:imagedata r:id="rId11"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2020年11月09日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1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1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1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18"/>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1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1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15"/>
    <w:next w:val="515"/>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16"/>
    <w:link w:val="11"/>
    <w:uiPriority w:val="9"/>
    <w:rPr>
      <w:rFonts w:ascii="Arial" w:hAnsi="Arial" w:cs="Arial" w:eastAsia="Arial"/>
      <w:sz w:val="40"/>
      <w:szCs w:val="40"/>
    </w:rPr>
  </w:style>
  <w:style w:type="paragraph" w:styleId="13">
    <w:name w:val="Heading 2"/>
    <w:basedOn w:val="515"/>
    <w:next w:val="515"/>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16"/>
    <w:link w:val="13"/>
    <w:uiPriority w:val="9"/>
    <w:rPr>
      <w:rFonts w:ascii="Arial" w:hAnsi="Arial" w:cs="Arial" w:eastAsia="Arial"/>
      <w:sz w:val="34"/>
    </w:rPr>
  </w:style>
  <w:style w:type="paragraph" w:styleId="15">
    <w:name w:val="Heading 3"/>
    <w:basedOn w:val="515"/>
    <w:next w:val="515"/>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16"/>
    <w:link w:val="15"/>
    <w:uiPriority w:val="9"/>
    <w:rPr>
      <w:rFonts w:ascii="Arial" w:hAnsi="Arial" w:cs="Arial" w:eastAsia="Arial"/>
      <w:sz w:val="30"/>
      <w:szCs w:val="30"/>
    </w:rPr>
  </w:style>
  <w:style w:type="paragraph" w:styleId="17">
    <w:name w:val="Heading 4"/>
    <w:basedOn w:val="515"/>
    <w:next w:val="515"/>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16"/>
    <w:link w:val="17"/>
    <w:uiPriority w:val="9"/>
    <w:rPr>
      <w:rFonts w:ascii="Arial" w:hAnsi="Arial" w:cs="Arial" w:eastAsia="Arial"/>
      <w:b/>
      <w:bCs/>
      <w:sz w:val="26"/>
      <w:szCs w:val="26"/>
    </w:rPr>
  </w:style>
  <w:style w:type="paragraph" w:styleId="19">
    <w:name w:val="Heading 5"/>
    <w:basedOn w:val="515"/>
    <w:next w:val="515"/>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16"/>
    <w:link w:val="19"/>
    <w:uiPriority w:val="9"/>
    <w:rPr>
      <w:rFonts w:ascii="Arial" w:hAnsi="Arial" w:cs="Arial" w:eastAsia="Arial"/>
      <w:b/>
      <w:bCs/>
      <w:sz w:val="24"/>
      <w:szCs w:val="24"/>
    </w:rPr>
  </w:style>
  <w:style w:type="paragraph" w:styleId="21">
    <w:name w:val="Heading 6"/>
    <w:basedOn w:val="515"/>
    <w:next w:val="515"/>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16"/>
    <w:link w:val="21"/>
    <w:uiPriority w:val="9"/>
    <w:rPr>
      <w:rFonts w:ascii="Arial" w:hAnsi="Arial" w:cs="Arial" w:eastAsia="Arial"/>
      <w:b/>
      <w:bCs/>
      <w:sz w:val="22"/>
      <w:szCs w:val="22"/>
    </w:rPr>
  </w:style>
  <w:style w:type="paragraph" w:styleId="23">
    <w:name w:val="Heading 7"/>
    <w:basedOn w:val="515"/>
    <w:next w:val="515"/>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16"/>
    <w:link w:val="23"/>
    <w:uiPriority w:val="9"/>
    <w:rPr>
      <w:rFonts w:ascii="Arial" w:hAnsi="Arial" w:cs="Arial" w:eastAsia="Arial"/>
      <w:b/>
      <w:bCs/>
      <w:i/>
      <w:iCs/>
      <w:sz w:val="22"/>
      <w:szCs w:val="22"/>
    </w:rPr>
  </w:style>
  <w:style w:type="paragraph" w:styleId="25">
    <w:name w:val="Heading 8"/>
    <w:basedOn w:val="515"/>
    <w:next w:val="515"/>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16"/>
    <w:link w:val="25"/>
    <w:uiPriority w:val="9"/>
    <w:rPr>
      <w:rFonts w:ascii="Arial" w:hAnsi="Arial" w:cs="Arial" w:eastAsia="Arial"/>
      <w:i/>
      <w:iCs/>
      <w:sz w:val="22"/>
      <w:szCs w:val="22"/>
    </w:rPr>
  </w:style>
  <w:style w:type="paragraph" w:styleId="27">
    <w:name w:val="Heading 9"/>
    <w:basedOn w:val="515"/>
    <w:next w:val="515"/>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16"/>
    <w:link w:val="27"/>
    <w:uiPriority w:val="9"/>
    <w:rPr>
      <w:rFonts w:ascii="Arial" w:hAnsi="Arial" w:cs="Arial" w:eastAsia="Arial"/>
      <w:i/>
      <w:iCs/>
      <w:sz w:val="21"/>
      <w:szCs w:val="21"/>
    </w:rPr>
  </w:style>
  <w:style w:type="paragraph" w:styleId="29">
    <w:name w:val="List Paragraph"/>
    <w:basedOn w:val="515"/>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15"/>
    <w:next w:val="515"/>
    <w:link w:val="33"/>
    <w:qFormat/>
    <w:uiPriority w:val="10"/>
    <w:rPr>
      <w:sz w:val="48"/>
      <w:szCs w:val="48"/>
    </w:rPr>
    <w:pPr>
      <w:contextualSpacing w:val="true"/>
      <w:spacing w:after="200" w:before="300"/>
    </w:pPr>
  </w:style>
  <w:style w:type="character" w:styleId="33">
    <w:name w:val="Title Char"/>
    <w:basedOn w:val="516"/>
    <w:link w:val="32"/>
    <w:uiPriority w:val="10"/>
    <w:rPr>
      <w:sz w:val="48"/>
      <w:szCs w:val="48"/>
    </w:rPr>
  </w:style>
  <w:style w:type="paragraph" w:styleId="34">
    <w:name w:val="Subtitle"/>
    <w:basedOn w:val="515"/>
    <w:next w:val="515"/>
    <w:link w:val="35"/>
    <w:qFormat/>
    <w:uiPriority w:val="11"/>
    <w:rPr>
      <w:sz w:val="24"/>
      <w:szCs w:val="24"/>
    </w:rPr>
    <w:pPr>
      <w:spacing w:after="200" w:before="200"/>
    </w:pPr>
  </w:style>
  <w:style w:type="character" w:styleId="35">
    <w:name w:val="Subtitle Char"/>
    <w:basedOn w:val="516"/>
    <w:link w:val="34"/>
    <w:uiPriority w:val="11"/>
    <w:rPr>
      <w:sz w:val="24"/>
      <w:szCs w:val="24"/>
    </w:rPr>
  </w:style>
  <w:style w:type="paragraph" w:styleId="36">
    <w:name w:val="Quote"/>
    <w:basedOn w:val="515"/>
    <w:next w:val="515"/>
    <w:link w:val="37"/>
    <w:qFormat/>
    <w:uiPriority w:val="29"/>
    <w:rPr>
      <w:i/>
    </w:rPr>
    <w:pPr>
      <w:ind w:left="720" w:right="720"/>
    </w:pPr>
  </w:style>
  <w:style w:type="character" w:styleId="37">
    <w:name w:val="Quote Char"/>
    <w:link w:val="36"/>
    <w:uiPriority w:val="29"/>
    <w:rPr>
      <w:i/>
    </w:rPr>
  </w:style>
  <w:style w:type="paragraph" w:styleId="38">
    <w:name w:val="Intense Quote"/>
    <w:basedOn w:val="515"/>
    <w:next w:val="515"/>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paragraph" w:styleId="40">
    <w:name w:val="Header"/>
    <w:basedOn w:val="515"/>
    <w:link w:val="41"/>
    <w:uiPriority w:val="99"/>
    <w:unhideWhenUsed/>
    <w:pPr>
      <w:spacing w:lineRule="auto" w:line="240" w:after="0"/>
      <w:tabs>
        <w:tab w:val="center" w:pos="7143" w:leader="none"/>
        <w:tab w:val="right" w:pos="14287" w:leader="none"/>
      </w:tabs>
    </w:pPr>
  </w:style>
  <w:style w:type="character" w:styleId="41">
    <w:name w:val="Header Char"/>
    <w:basedOn w:val="516"/>
    <w:link w:val="40"/>
    <w:uiPriority w:val="99"/>
  </w:style>
  <w:style w:type="character" w:styleId="43">
    <w:name w:val="Footer Char"/>
    <w:basedOn w:val="516"/>
    <w:link w:val="518"/>
    <w:uiPriority w:val="99"/>
  </w:style>
  <w:style w:type="paragraph" w:styleId="44">
    <w:name w:val="Caption"/>
    <w:basedOn w:val="515"/>
    <w:next w:val="515"/>
    <w:qFormat/>
    <w:uiPriority w:val="35"/>
    <w:semiHidden/>
    <w:unhideWhenUsed/>
    <w:rPr>
      <w:b/>
      <w:bCs/>
      <w:color w:val="4F81BD" w:themeColor="accent1"/>
      <w:sz w:val="18"/>
      <w:szCs w:val="18"/>
    </w:rPr>
    <w:pPr>
      <w:spacing w:lineRule="auto" w:line="276"/>
    </w:pPr>
  </w:style>
  <w:style w:type="character" w:styleId="45">
    <w:name w:val="Caption Char"/>
    <w:basedOn w:val="44"/>
    <w:link w:val="518"/>
    <w:uiPriority w:val="99"/>
  </w:style>
  <w:style w:type="table" w:styleId="47">
    <w:name w:val="Table Grid Light"/>
    <w:basedOn w:val="51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1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17"/>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1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17"/>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1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1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1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1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1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1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1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1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1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1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1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1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1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1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1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1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1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1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1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1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17"/>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17"/>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17"/>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17"/>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17"/>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17"/>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17"/>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1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17"/>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17"/>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1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17"/>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1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17"/>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17"/>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17"/>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17"/>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17"/>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17"/>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17"/>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17"/>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17"/>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17"/>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17"/>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17"/>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17"/>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17"/>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17"/>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17"/>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17"/>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17"/>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17"/>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17"/>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17"/>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17"/>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17"/>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1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17"/>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1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17"/>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1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17"/>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17"/>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1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17"/>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17"/>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17"/>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17"/>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17"/>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17"/>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17"/>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17"/>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17"/>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17"/>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17"/>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17"/>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17"/>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17"/>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17"/>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17"/>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17"/>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17"/>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17"/>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17"/>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17"/>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17"/>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17"/>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17"/>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17"/>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17"/>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17"/>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1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17"/>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17"/>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17"/>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17"/>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17"/>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17"/>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17"/>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17"/>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1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1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1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1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1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1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15"/>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16"/>
    <w:uiPriority w:val="99"/>
    <w:unhideWhenUsed/>
    <w:rPr>
      <w:vertAlign w:val="superscript"/>
    </w:rPr>
  </w:style>
  <w:style w:type="paragraph" w:styleId="176">
    <w:name w:val="endnote text"/>
    <w:basedOn w:val="515"/>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16"/>
    <w:uiPriority w:val="99"/>
    <w:semiHidden/>
    <w:unhideWhenUsed/>
    <w:rPr>
      <w:vertAlign w:val="superscript"/>
    </w:rPr>
  </w:style>
  <w:style w:type="paragraph" w:styleId="179">
    <w:name w:val="toc 1"/>
    <w:basedOn w:val="515"/>
    <w:next w:val="515"/>
    <w:uiPriority w:val="39"/>
    <w:unhideWhenUsed/>
    <w:pPr>
      <w:ind w:left="0" w:right="0" w:firstLine="0"/>
      <w:spacing w:after="57"/>
    </w:pPr>
  </w:style>
  <w:style w:type="paragraph" w:styleId="180">
    <w:name w:val="toc 2"/>
    <w:basedOn w:val="515"/>
    <w:next w:val="515"/>
    <w:uiPriority w:val="39"/>
    <w:unhideWhenUsed/>
    <w:pPr>
      <w:ind w:left="283" w:right="0" w:firstLine="0"/>
      <w:spacing w:after="57"/>
    </w:pPr>
  </w:style>
  <w:style w:type="paragraph" w:styleId="181">
    <w:name w:val="toc 3"/>
    <w:basedOn w:val="515"/>
    <w:next w:val="515"/>
    <w:uiPriority w:val="39"/>
    <w:unhideWhenUsed/>
    <w:pPr>
      <w:ind w:left="567" w:right="0" w:firstLine="0"/>
      <w:spacing w:after="57"/>
    </w:pPr>
  </w:style>
  <w:style w:type="paragraph" w:styleId="182">
    <w:name w:val="toc 4"/>
    <w:basedOn w:val="515"/>
    <w:next w:val="515"/>
    <w:uiPriority w:val="39"/>
    <w:unhideWhenUsed/>
    <w:pPr>
      <w:ind w:left="850" w:right="0" w:firstLine="0"/>
      <w:spacing w:after="57"/>
    </w:pPr>
  </w:style>
  <w:style w:type="paragraph" w:styleId="183">
    <w:name w:val="toc 5"/>
    <w:basedOn w:val="515"/>
    <w:next w:val="515"/>
    <w:uiPriority w:val="39"/>
    <w:unhideWhenUsed/>
    <w:pPr>
      <w:ind w:left="1134" w:right="0" w:firstLine="0"/>
      <w:spacing w:after="57"/>
    </w:pPr>
  </w:style>
  <w:style w:type="paragraph" w:styleId="184">
    <w:name w:val="toc 6"/>
    <w:basedOn w:val="515"/>
    <w:next w:val="515"/>
    <w:uiPriority w:val="39"/>
    <w:unhideWhenUsed/>
    <w:pPr>
      <w:ind w:left="1417" w:right="0" w:firstLine="0"/>
      <w:spacing w:after="57"/>
    </w:pPr>
  </w:style>
  <w:style w:type="paragraph" w:styleId="185">
    <w:name w:val="toc 7"/>
    <w:basedOn w:val="515"/>
    <w:next w:val="515"/>
    <w:uiPriority w:val="39"/>
    <w:unhideWhenUsed/>
    <w:pPr>
      <w:ind w:left="1701" w:right="0" w:firstLine="0"/>
      <w:spacing w:after="57"/>
    </w:pPr>
  </w:style>
  <w:style w:type="paragraph" w:styleId="186">
    <w:name w:val="toc 8"/>
    <w:basedOn w:val="515"/>
    <w:next w:val="515"/>
    <w:uiPriority w:val="39"/>
    <w:unhideWhenUsed/>
    <w:pPr>
      <w:ind w:left="1984" w:right="0" w:firstLine="0"/>
      <w:spacing w:after="57"/>
    </w:pPr>
  </w:style>
  <w:style w:type="paragraph" w:styleId="187">
    <w:name w:val="toc 9"/>
    <w:basedOn w:val="515"/>
    <w:next w:val="515"/>
    <w:uiPriority w:val="39"/>
    <w:unhideWhenUsed/>
    <w:pPr>
      <w:ind w:left="2268" w:right="0" w:firstLine="0"/>
      <w:spacing w:after="57"/>
    </w:pPr>
  </w:style>
  <w:style w:type="paragraph" w:styleId="188">
    <w:name w:val="TOC Heading"/>
    <w:uiPriority w:val="39"/>
    <w:unhideWhenUsed/>
  </w:style>
  <w:style w:type="paragraph" w:styleId="515"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16" w:default="1">
    <w:name w:val="Default Paragraph Font"/>
    <w:qFormat/>
    <w:uiPriority w:val="1"/>
    <w:unhideWhenUsed/>
  </w:style>
  <w:style w:type="table" w:styleId="517" w:default="1">
    <w:name w:val="Normal Table"/>
    <w:qFormat/>
    <w:uiPriority w:val="99"/>
    <w:unhideWhenUsed/>
    <w:tblPr>
      <w:tblCellMar>
        <w:left w:w="108" w:type="dxa"/>
        <w:top w:w="0" w:type="dxa"/>
        <w:right w:w="108" w:type="dxa"/>
        <w:bottom w:w="0" w:type="dxa"/>
      </w:tblCellMar>
    </w:tblPr>
  </w:style>
  <w:style w:type="paragraph" w:styleId="518">
    <w:name w:val="Footer"/>
    <w:basedOn w:val="515"/>
    <w:link w:val="521"/>
    <w:qFormat/>
    <w:uiPriority w:val="99"/>
    <w:rPr>
      <w:rFonts w:ascii="等线" w:hAnsi="等线" w:cs="等线" w:eastAsia="等线"/>
      <w:sz w:val="18"/>
      <w:szCs w:val="18"/>
    </w:rPr>
    <w:pPr>
      <w:jc w:val="left"/>
      <w:tabs>
        <w:tab w:val="center" w:pos="4153" w:leader="none"/>
        <w:tab w:val="right" w:pos="8306" w:leader="none"/>
      </w:tabs>
    </w:pPr>
  </w:style>
  <w:style w:type="paragraph" w:styleId="519">
    <w:name w:val="Normal (Web)"/>
    <w:basedOn w:val="515"/>
    <w:qFormat/>
    <w:uiPriority w:val="0"/>
    <w:rPr>
      <w:sz w:val="24"/>
    </w:rPr>
    <w:pPr>
      <w:jc w:val="left"/>
      <w:spacing w:after="100" w:afterAutospacing="1" w:before="100" w:beforeAutospacing="1"/>
    </w:pPr>
  </w:style>
  <w:style w:type="table" w:styleId="520">
    <w:name w:val="Table Grid"/>
    <w:basedOn w:val="517"/>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21" w:customStyle="1">
    <w:name w:val="页脚 字符"/>
    <w:link w:val="518"/>
    <w:qFormat/>
    <w:uiPriority w:val="99"/>
    <w:rPr>
      <w:sz w:val="18"/>
      <w:szCs w:val="18"/>
    </w:rPr>
  </w:style>
  <w:style w:type="character" w:styleId="522" w:customStyle="1">
    <w:name w:val="页脚 字符1"/>
    <w:basedOn w:val="516"/>
    <w:qFormat/>
    <w:uiPriority w:val="99"/>
    <w:semiHidden/>
    <w:rPr>
      <w:rFonts w:ascii="Calibri" w:hAnsi="Calibri" w:cs="Times New Roman" w:eastAsia="微软雅黑"/>
      <w:sz w:val="18"/>
      <w:szCs w:val="18"/>
    </w:rPr>
  </w:style>
  <w:style w:type="numbering" w:styleId="136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3</cp:revision>
  <dcterms:created xsi:type="dcterms:W3CDTF">2020-10-30T04:54:00Z</dcterms:created>
  <dcterms:modified xsi:type="dcterms:W3CDTF">2020-12-06T04:34:24Z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