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hint="default" w:ascii="宋体" w:hAnsi="宋体" w:eastAsia="宋体" w:cs="宋体"/>
          <w:sz w:val="32"/>
          <w:szCs w:val="32"/>
          <w:highlight w:val="none"/>
        </w:rPr>
      </w:pPr>
      <w:r>
        <w:rPr>
          <w:rFonts w:hint="default" w:ascii="宋体" w:hAnsi="宋体" w:eastAsia="宋体" w:cs="宋体"/>
          <w:sz w:val="32"/>
          <w:szCs w:val="32"/>
          <w:highlight w:val="none"/>
        </w:rPr>
        <w:t>（三）</w:t>
      </w: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0"/>
          <w:szCs w:val="30"/>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${evaluationMethodOther}</w:t>
      </w:r>
      <w:bookmarkStart w:id="0" w:name="_GoBack"/>
      <w:bookmarkEnd w:id="0"/>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2</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2020-10-30T04:54:00Z</dcterms:created>
  <dc:creator>li xingkai</dc:creator>
  <cp:lastModifiedBy>MASK : P</cp:lastModifiedBy>
  <dcterms:modified xsi:type="dcterms:W3CDTF">2020-12-02T06:46:41Z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